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5F" w:rsidRPr="00603C63" w:rsidRDefault="0017775F" w:rsidP="0017775F">
      <w:pPr>
        <w:jc w:val="center"/>
        <w:rPr>
          <w:rFonts w:eastAsiaTheme="minorHAnsi"/>
          <w:b/>
          <w:bCs/>
          <w:sz w:val="40"/>
          <w:szCs w:val="40"/>
        </w:rPr>
      </w:pPr>
      <w:r w:rsidRPr="00603C63">
        <w:rPr>
          <w:rFonts w:eastAsiaTheme="minorHAnsi"/>
          <w:b/>
          <w:bCs/>
          <w:sz w:val="40"/>
          <w:szCs w:val="40"/>
        </w:rPr>
        <w:t xml:space="preserve">DCCC Political </w:t>
      </w:r>
      <w:r>
        <w:rPr>
          <w:rFonts w:eastAsiaTheme="minorHAnsi"/>
          <w:b/>
          <w:bCs/>
          <w:sz w:val="40"/>
          <w:szCs w:val="40"/>
        </w:rPr>
        <w:t>Memo</w:t>
      </w:r>
    </w:p>
    <w:p w:rsidR="0017775F" w:rsidRPr="00603C63" w:rsidRDefault="0017775F" w:rsidP="0017775F">
      <w:pPr>
        <w:rPr>
          <w:rFonts w:eastAsiaTheme="minorHAnsi"/>
          <w:b/>
          <w:bCs/>
          <w:sz w:val="16"/>
          <w:szCs w:val="16"/>
        </w:rPr>
      </w:pPr>
    </w:p>
    <w:p w:rsidR="0017775F" w:rsidRPr="00603C63" w:rsidRDefault="0017775F" w:rsidP="0017775F">
      <w:pPr>
        <w:rPr>
          <w:rFonts w:eastAsiaTheme="minorHAnsi"/>
          <w:b/>
          <w:bCs/>
          <w:sz w:val="26"/>
          <w:szCs w:val="26"/>
        </w:rPr>
      </w:pPr>
      <w:r w:rsidRPr="00603C63">
        <w:rPr>
          <w:rFonts w:eastAsiaTheme="minorHAnsi"/>
          <w:b/>
          <w:bCs/>
          <w:sz w:val="26"/>
          <w:szCs w:val="26"/>
        </w:rPr>
        <w:t>To:                </w:t>
      </w:r>
      <w:r w:rsidRPr="00603C63"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>Leader Pelosi</w:t>
      </w:r>
      <w:r w:rsidRPr="00603C63">
        <w:rPr>
          <w:rFonts w:eastAsiaTheme="minorHAnsi"/>
          <w:b/>
          <w:bCs/>
          <w:sz w:val="26"/>
          <w:szCs w:val="26"/>
        </w:rPr>
        <w:t xml:space="preserve"> </w:t>
      </w:r>
    </w:p>
    <w:p w:rsidR="0017775F" w:rsidRPr="002F75B6" w:rsidRDefault="0017775F" w:rsidP="0017775F">
      <w:pPr>
        <w:ind w:left="1440" w:hanging="1440"/>
        <w:outlineLvl w:val="0"/>
        <w:rPr>
          <w:rFonts w:eastAsiaTheme="minorHAnsi"/>
          <w:b/>
          <w:bCs/>
          <w:i/>
          <w:sz w:val="26"/>
          <w:szCs w:val="26"/>
        </w:rPr>
      </w:pPr>
      <w:r w:rsidRPr="00603C63">
        <w:rPr>
          <w:rFonts w:eastAsiaTheme="minorHAnsi"/>
          <w:b/>
          <w:bCs/>
          <w:sz w:val="26"/>
          <w:szCs w:val="26"/>
        </w:rPr>
        <w:t xml:space="preserve">From:           </w:t>
      </w:r>
      <w:r w:rsidRPr="00603C63"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 xml:space="preserve">DCCC Political Department – </w:t>
      </w:r>
      <w:r>
        <w:rPr>
          <w:rFonts w:eastAsiaTheme="minorHAnsi"/>
          <w:b/>
          <w:bCs/>
          <w:i/>
          <w:sz w:val="26"/>
          <w:szCs w:val="26"/>
        </w:rPr>
        <w:t>Ian Russell, Political Director</w:t>
      </w:r>
    </w:p>
    <w:p w:rsidR="0017775F" w:rsidRPr="00603C63" w:rsidRDefault="0017775F" w:rsidP="0017775F">
      <w:pPr>
        <w:rPr>
          <w:rFonts w:eastAsiaTheme="minorHAnsi"/>
          <w:b/>
          <w:bCs/>
          <w:sz w:val="26"/>
          <w:szCs w:val="26"/>
        </w:rPr>
      </w:pPr>
      <w:r w:rsidRPr="00603C63">
        <w:rPr>
          <w:rFonts w:eastAsiaTheme="minorHAnsi"/>
          <w:b/>
          <w:bCs/>
          <w:sz w:val="26"/>
          <w:szCs w:val="26"/>
        </w:rPr>
        <w:t>Date:            </w:t>
      </w:r>
      <w:r w:rsidRPr="00603C63"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 xml:space="preserve">November 12, 2014 </w:t>
      </w:r>
      <w:r w:rsidRPr="00603C63">
        <w:rPr>
          <w:rFonts w:eastAsiaTheme="minorHAnsi"/>
          <w:b/>
          <w:bCs/>
          <w:sz w:val="26"/>
          <w:szCs w:val="26"/>
        </w:rPr>
        <w:t xml:space="preserve"> </w:t>
      </w:r>
    </w:p>
    <w:p w:rsidR="0017775F" w:rsidRPr="00603C63" w:rsidRDefault="0017775F" w:rsidP="0017775F">
      <w:pPr>
        <w:pBdr>
          <w:bottom w:val="double" w:sz="6" w:space="1" w:color="auto"/>
        </w:pBdr>
        <w:rPr>
          <w:rFonts w:eastAsiaTheme="minorHAnsi"/>
          <w:b/>
          <w:bCs/>
          <w:sz w:val="26"/>
          <w:szCs w:val="72"/>
        </w:rPr>
      </w:pPr>
      <w:r w:rsidRPr="00603C63">
        <w:rPr>
          <w:rFonts w:eastAsiaTheme="minorHAnsi"/>
          <w:b/>
          <w:bCs/>
          <w:sz w:val="26"/>
          <w:szCs w:val="26"/>
        </w:rPr>
        <w:t xml:space="preserve">Re:        </w:t>
      </w:r>
      <w:r w:rsidRPr="00603C63"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>AZ-02 status</w:t>
      </w:r>
    </w:p>
    <w:p w:rsidR="0017775F" w:rsidRPr="00603C63" w:rsidRDefault="0017775F" w:rsidP="0017775F">
      <w:pPr>
        <w:rPr>
          <w:rFonts w:eastAsiaTheme="minorHAnsi"/>
          <w:b/>
          <w:color w:val="000000"/>
          <w:sz w:val="28"/>
          <w:szCs w:val="28"/>
          <w:u w:val="single"/>
        </w:rPr>
      </w:pPr>
    </w:p>
    <w:p w:rsidR="0017775F" w:rsidRDefault="0017775F" w:rsidP="0017775F">
      <w:pPr>
        <w:rPr>
          <w:rFonts w:eastAsiaTheme="minorHAnsi"/>
        </w:rPr>
      </w:pPr>
      <w:r w:rsidRPr="00D70AF2">
        <w:rPr>
          <w:rFonts w:eastAsiaTheme="minorHAnsi"/>
          <w:b/>
        </w:rPr>
        <w:t>Recount Update:</w:t>
      </w:r>
      <w:r>
        <w:rPr>
          <w:rFonts w:eastAsiaTheme="minorHAnsi"/>
        </w:rPr>
        <w:t xml:space="preserve"> </w:t>
      </w:r>
      <w:r w:rsidRPr="008E113C">
        <w:rPr>
          <w:rFonts w:eastAsiaTheme="minorHAnsi"/>
        </w:rPr>
        <w:t xml:space="preserve">The race between </w:t>
      </w:r>
      <w:r>
        <w:rPr>
          <w:rFonts w:eastAsiaTheme="minorHAnsi"/>
        </w:rPr>
        <w:t>Congressman</w:t>
      </w:r>
      <w:r w:rsidRPr="008E113C">
        <w:rPr>
          <w:rFonts w:eastAsiaTheme="minorHAnsi"/>
        </w:rPr>
        <w:t xml:space="preserve"> Ron Barber and Republican </w:t>
      </w:r>
      <w:r>
        <w:rPr>
          <w:rFonts w:eastAsiaTheme="minorHAnsi"/>
        </w:rPr>
        <w:t xml:space="preserve">challenger </w:t>
      </w:r>
      <w:r w:rsidRPr="008E113C">
        <w:rPr>
          <w:rFonts w:eastAsiaTheme="minorHAnsi"/>
        </w:rPr>
        <w:t xml:space="preserve">Martha McSally </w:t>
      </w:r>
      <w:r>
        <w:rPr>
          <w:rFonts w:eastAsiaTheme="minorHAnsi"/>
        </w:rPr>
        <w:t xml:space="preserve">is headed for an automatic </w:t>
      </w:r>
      <w:r w:rsidRPr="008E113C">
        <w:rPr>
          <w:rFonts w:eastAsiaTheme="minorHAnsi"/>
        </w:rPr>
        <w:t xml:space="preserve">recount </w:t>
      </w:r>
      <w:r>
        <w:rPr>
          <w:rFonts w:eastAsiaTheme="minorHAnsi"/>
        </w:rPr>
        <w:t xml:space="preserve">as vote tallying was generally completed yesterday.  Barber trails by 133 votes in what is likely the closest congressional contest in state history.   </w:t>
      </w:r>
    </w:p>
    <w:p w:rsidR="0017775F" w:rsidRDefault="0017775F" w:rsidP="0017775F">
      <w:pPr>
        <w:rPr>
          <w:rFonts w:eastAsiaTheme="minorHAnsi"/>
        </w:rPr>
      </w:pPr>
    </w:p>
    <w:p w:rsidR="0017775F" w:rsidRDefault="0017775F" w:rsidP="0017775F">
      <w:pPr>
        <w:rPr>
          <w:rFonts w:eastAsiaTheme="minorHAnsi"/>
        </w:rPr>
      </w:pPr>
      <w:r w:rsidRPr="008E113C">
        <w:rPr>
          <w:rFonts w:eastAsiaTheme="minorHAnsi"/>
        </w:rPr>
        <w:t>In Pima County, 782 voters had their ballots rejected, and those votes have not been counted.  Du</w:t>
      </w:r>
      <w:r>
        <w:rPr>
          <w:rFonts w:eastAsiaTheme="minorHAnsi"/>
        </w:rPr>
        <w:t>ring the legal recount process, the Barber campaign will seek to have as many of these counted as possible.  Pima County is Barber’s home base.</w:t>
      </w:r>
    </w:p>
    <w:p w:rsidR="0017775F" w:rsidRDefault="0017775F" w:rsidP="0017775F">
      <w:pPr>
        <w:rPr>
          <w:rFonts w:eastAsiaTheme="minorHAnsi"/>
        </w:rPr>
      </w:pPr>
    </w:p>
    <w:p w:rsidR="0017775F" w:rsidRDefault="0017775F" w:rsidP="0017775F">
      <w:pPr>
        <w:rPr>
          <w:rFonts w:eastAsiaTheme="minorHAnsi"/>
        </w:rPr>
      </w:pPr>
      <w:r>
        <w:rPr>
          <w:rFonts w:eastAsiaTheme="minorHAnsi"/>
        </w:rPr>
        <w:t>This process is likely to stretch on into December.</w:t>
      </w:r>
    </w:p>
    <w:p w:rsidR="0017775F" w:rsidRDefault="0017775F" w:rsidP="0017775F">
      <w:pPr>
        <w:rPr>
          <w:b/>
          <w:bCs/>
        </w:rPr>
      </w:pPr>
    </w:p>
    <w:p w:rsidR="0017775F" w:rsidRDefault="0017775F" w:rsidP="0017775F">
      <w:pPr>
        <w:rPr>
          <w:b/>
          <w:bCs/>
        </w:rPr>
      </w:pPr>
      <w:r>
        <w:rPr>
          <w:b/>
          <w:bCs/>
        </w:rPr>
        <w:t xml:space="preserve">AZ-02 Recount Finance Update: </w:t>
      </w:r>
    </w:p>
    <w:p w:rsidR="0017775F" w:rsidRDefault="0017775F" w:rsidP="0017775F">
      <w:pPr>
        <w:pStyle w:val="ListParagraph"/>
        <w:numPr>
          <w:ilvl w:val="0"/>
          <w:numId w:val="1"/>
        </w:numPr>
        <w:contextualSpacing w:val="0"/>
      </w:pPr>
      <w:r>
        <w:t>The projected recount budget is approximately $400,000.</w:t>
      </w:r>
    </w:p>
    <w:p w:rsidR="0017775F" w:rsidRDefault="0017775F" w:rsidP="0017775F">
      <w:pPr>
        <w:pStyle w:val="ListParagraph"/>
        <w:numPr>
          <w:ilvl w:val="0"/>
          <w:numId w:val="1"/>
        </w:numPr>
        <w:contextualSpacing w:val="0"/>
      </w:pPr>
      <w:r>
        <w:t>The campaign has raised $81,636 into their recount fund to date.</w:t>
      </w:r>
    </w:p>
    <w:p w:rsidR="0017775F" w:rsidRDefault="0017775F" w:rsidP="0017775F">
      <w:pPr>
        <w:pStyle w:val="ListParagraph"/>
        <w:numPr>
          <w:ilvl w:val="0"/>
          <w:numId w:val="1"/>
        </w:numPr>
        <w:contextualSpacing w:val="0"/>
      </w:pPr>
      <w:r>
        <w:t xml:space="preserve">Former Representative Gabby Giffords has maxed out to the Barber for Congress recount fund through her PAC Americans for Responsible Solutions. </w:t>
      </w:r>
    </w:p>
    <w:p w:rsidR="0017775F" w:rsidRDefault="0017775F" w:rsidP="0017775F">
      <w:pPr>
        <w:pStyle w:val="ListParagraph"/>
        <w:numPr>
          <w:ilvl w:val="0"/>
          <w:numId w:val="1"/>
        </w:numPr>
        <w:contextualSpacing w:val="0"/>
      </w:pPr>
      <w:r>
        <w:t>Former Representative Gabby Giffords has agreed to sign an email to Represen</w:t>
      </w:r>
      <w:r w:rsidR="000D3285">
        <w:t>tative Ron Barber’s email list to help with recount fundraising.</w:t>
      </w:r>
    </w:p>
    <w:p w:rsidR="0017775F" w:rsidRDefault="0017775F" w:rsidP="0017775F">
      <w:pPr>
        <w:pStyle w:val="ListParagraph"/>
        <w:numPr>
          <w:ilvl w:val="0"/>
          <w:numId w:val="1"/>
        </w:numPr>
        <w:contextualSpacing w:val="0"/>
      </w:pPr>
      <w:r>
        <w:t xml:space="preserve">Please thank Former Representative Gabby Giffords for her efforts thus far and ask her to headline a fundraiser in Arizona on behalf of the Barber for Congress recount fund. </w:t>
      </w:r>
    </w:p>
    <w:p w:rsidR="0017775F" w:rsidRDefault="0017775F" w:rsidP="0017775F">
      <w:pPr>
        <w:rPr>
          <w:rFonts w:eastAsiaTheme="minorHAnsi"/>
          <w:b/>
        </w:rPr>
      </w:pPr>
    </w:p>
    <w:p w:rsidR="0017775F" w:rsidRPr="0017775F" w:rsidRDefault="0017775F" w:rsidP="0017775F">
      <w:pPr>
        <w:rPr>
          <w:rFonts w:eastAsiaTheme="minorHAnsi"/>
          <w:b/>
          <w:i/>
        </w:rPr>
      </w:pPr>
      <w:r w:rsidRPr="0017775F">
        <w:rPr>
          <w:rFonts w:eastAsiaTheme="minorHAnsi"/>
          <w:b/>
          <w:i/>
        </w:rPr>
        <w:t xml:space="preserve">Please note Americans for Responsible Solutions PAC spent </w:t>
      </w:r>
      <w:r w:rsidRPr="0017775F">
        <w:rPr>
          <w:b/>
          <w:i/>
          <w:color w:val="000000"/>
        </w:rPr>
        <w:t>$2,067,352.48 in the ge</w:t>
      </w:r>
      <w:r>
        <w:rPr>
          <w:b/>
          <w:i/>
          <w:color w:val="000000"/>
        </w:rPr>
        <w:t>neral election on behalf of Congressman</w:t>
      </w:r>
      <w:r w:rsidRPr="0017775F">
        <w:rPr>
          <w:b/>
          <w:i/>
          <w:color w:val="000000"/>
        </w:rPr>
        <w:t xml:space="preserve"> Baber. </w:t>
      </w:r>
    </w:p>
    <w:p w:rsidR="0017775F" w:rsidRDefault="0017775F" w:rsidP="0017775F">
      <w:pPr>
        <w:rPr>
          <w:b/>
          <w:bCs/>
          <w:i/>
          <w:iCs/>
        </w:rPr>
      </w:pPr>
    </w:p>
    <w:p w:rsidR="0017775F" w:rsidRDefault="0017775F" w:rsidP="0017775F">
      <w:pPr>
        <w:rPr>
          <w:b/>
          <w:bCs/>
          <w:i/>
          <w:iCs/>
        </w:rPr>
      </w:pPr>
      <w:r>
        <w:rPr>
          <w:b/>
          <w:bCs/>
          <w:i/>
          <w:iCs/>
        </w:rPr>
        <w:t>YOU contributed $14,000 to Barber for Congress in the 2014 election cycle; $10,000 from PAC to the future and $4,000 from Pelosi for Congress.</w:t>
      </w:r>
    </w:p>
    <w:p w:rsidR="0017775F" w:rsidRPr="0017775F" w:rsidRDefault="0017775F">
      <w:pPr>
        <w:rPr>
          <w:b/>
        </w:rPr>
      </w:pPr>
    </w:p>
    <w:sectPr w:rsidR="0017775F" w:rsidRPr="0017775F" w:rsidSect="00AE3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82120"/>
    <w:multiLevelType w:val="hybridMultilevel"/>
    <w:tmpl w:val="0710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775F"/>
    <w:rsid w:val="000D3285"/>
    <w:rsid w:val="0017775F"/>
    <w:rsid w:val="003E4690"/>
    <w:rsid w:val="00AE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7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4</DocSecurity>
  <Lines>11</Lines>
  <Paragraphs>3</Paragraphs>
  <ScaleCrop>false</ScaleCrop>
  <Company>DCCC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eynard</dc:creator>
  <cp:lastModifiedBy>kurek</cp:lastModifiedBy>
  <cp:revision>2</cp:revision>
  <dcterms:created xsi:type="dcterms:W3CDTF">2014-11-12T16:25:00Z</dcterms:created>
  <dcterms:modified xsi:type="dcterms:W3CDTF">2014-11-12T16:25:00Z</dcterms:modified>
</cp:coreProperties>
</file>