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E8" w:rsidRPr="00302139" w:rsidRDefault="00066D60">
      <w:pPr>
        <w:pStyle w:val="CenterTextBold"/>
        <w:spacing w:before="0"/>
        <w:rPr>
          <w:rFonts w:ascii="Times New Roman Bold" w:hAnsi="Times New Roman Bold"/>
          <w:smallCaps/>
          <w:sz w:val="32"/>
        </w:rPr>
      </w:pPr>
      <w:r>
        <w:rPr>
          <w:rFonts w:ascii="Times New Roman Bold" w:hAnsi="Times New Roman Bold"/>
          <w:smallCaps/>
          <w:sz w:val="32"/>
        </w:rPr>
        <w:t>Democratic National Committee</w:t>
      </w:r>
    </w:p>
    <w:p w:rsidR="00E46DE8" w:rsidRPr="00302139" w:rsidRDefault="00E46DE8">
      <w:pPr>
        <w:pStyle w:val="CenterTextBold"/>
        <w:rPr>
          <w:rFonts w:ascii="Times New Roman Bold" w:hAnsi="Times New Roman Bold"/>
          <w:smallCaps/>
        </w:rPr>
      </w:pPr>
      <w:r w:rsidRPr="00302139">
        <w:rPr>
          <w:rFonts w:ascii="Times New Roman Bold" w:hAnsi="Times New Roman Bold"/>
          <w:smallCaps/>
        </w:rPr>
        <w:t xml:space="preserve">Non-Disclosure </w:t>
      </w:r>
      <w:r w:rsidR="00066D60">
        <w:rPr>
          <w:rFonts w:ascii="Times New Roman Bold" w:hAnsi="Times New Roman Bold"/>
          <w:smallCaps/>
        </w:rPr>
        <w:t xml:space="preserve">and Confidentiality </w:t>
      </w:r>
      <w:r w:rsidRPr="00302139">
        <w:rPr>
          <w:rFonts w:ascii="Times New Roman Bold" w:hAnsi="Times New Roman Bold"/>
          <w:smallCaps/>
        </w:rPr>
        <w:t>Agreement</w:t>
      </w:r>
    </w:p>
    <w:p w:rsidR="00E46DE8" w:rsidRPr="00302139" w:rsidRDefault="00E46DE8" w:rsidP="006E3362">
      <w:pPr>
        <w:spacing w:before="480"/>
        <w:jc w:val="both"/>
        <w:rPr>
          <w:sz w:val="20"/>
        </w:rPr>
      </w:pPr>
      <w:r w:rsidRPr="00302139">
        <w:rPr>
          <w:sz w:val="20"/>
        </w:rPr>
        <w:t xml:space="preserve">This Non-Disclosure </w:t>
      </w:r>
      <w:r w:rsidR="00066D60">
        <w:rPr>
          <w:sz w:val="20"/>
        </w:rPr>
        <w:t xml:space="preserve">and </w:t>
      </w:r>
      <w:r w:rsidR="0026267E">
        <w:rPr>
          <w:sz w:val="20"/>
        </w:rPr>
        <w:t>Confidentiality</w:t>
      </w:r>
      <w:r w:rsidR="0026267E" w:rsidRPr="00302139">
        <w:rPr>
          <w:sz w:val="20"/>
        </w:rPr>
        <w:t xml:space="preserve"> Agreement</w:t>
      </w:r>
      <w:r w:rsidRPr="00302139">
        <w:rPr>
          <w:sz w:val="20"/>
        </w:rPr>
        <w:t xml:space="preserve"> (this "</w:t>
      </w:r>
      <w:r w:rsidRPr="00302139">
        <w:rPr>
          <w:b/>
          <w:i/>
          <w:sz w:val="20"/>
        </w:rPr>
        <w:t>Agreement</w:t>
      </w:r>
      <w:r w:rsidRPr="00302139">
        <w:rPr>
          <w:sz w:val="20"/>
        </w:rPr>
        <w:t>") is made and en</w:t>
      </w:r>
      <w:r w:rsidR="00066D60">
        <w:rPr>
          <w:sz w:val="20"/>
        </w:rPr>
        <w:t xml:space="preserve">tered into as of </w:t>
      </w:r>
      <w:r w:rsidR="00064CF1">
        <w:rPr>
          <w:sz w:val="20"/>
          <w:highlight w:val="yellow"/>
        </w:rPr>
        <w:t>March 30</w:t>
      </w:r>
      <w:r w:rsidR="00066D60" w:rsidRPr="006E7C27">
        <w:rPr>
          <w:sz w:val="20"/>
          <w:highlight w:val="yellow"/>
        </w:rPr>
        <w:t>,</w:t>
      </w:r>
      <w:r w:rsidR="00066D60">
        <w:rPr>
          <w:sz w:val="20"/>
        </w:rPr>
        <w:t xml:space="preserve"> 2010</w:t>
      </w:r>
      <w:r w:rsidRPr="00302139">
        <w:rPr>
          <w:sz w:val="20"/>
        </w:rPr>
        <w:t xml:space="preserve"> by and between</w:t>
      </w:r>
      <w:r w:rsidR="009F0EB4">
        <w:rPr>
          <w:sz w:val="20"/>
        </w:rPr>
        <w:t xml:space="preserve"> </w:t>
      </w:r>
      <w:r w:rsidR="00066D60">
        <w:rPr>
          <w:sz w:val="20"/>
        </w:rPr>
        <w:t>the Democratic National Committee</w:t>
      </w:r>
      <w:r w:rsidRPr="00302139">
        <w:rPr>
          <w:sz w:val="20"/>
        </w:rPr>
        <w:t xml:space="preserve"> (the "</w:t>
      </w:r>
      <w:r w:rsidR="00066D60">
        <w:rPr>
          <w:b/>
          <w:i/>
          <w:sz w:val="20"/>
        </w:rPr>
        <w:t>Committee</w:t>
      </w:r>
      <w:r w:rsidRPr="00302139">
        <w:rPr>
          <w:sz w:val="20"/>
        </w:rPr>
        <w:t xml:space="preserve">") and </w:t>
      </w:r>
      <w:proofErr w:type="spellStart"/>
      <w:r w:rsidR="00064CF1">
        <w:rPr>
          <w:sz w:val="20"/>
        </w:rPr>
        <w:t>InfoGroup</w:t>
      </w:r>
      <w:proofErr w:type="spellEnd"/>
      <w:r w:rsidRPr="00302139">
        <w:rPr>
          <w:sz w:val="20"/>
        </w:rPr>
        <w:t xml:space="preserve"> (the "</w:t>
      </w:r>
      <w:r w:rsidR="00F72743">
        <w:rPr>
          <w:b/>
          <w:i/>
          <w:sz w:val="20"/>
        </w:rPr>
        <w:t>Recipient</w:t>
      </w:r>
      <w:r w:rsidRPr="00302139">
        <w:rPr>
          <w:sz w:val="20"/>
        </w:rPr>
        <w:t>").</w:t>
      </w:r>
    </w:p>
    <w:p w:rsidR="00E46DE8" w:rsidRPr="00302139" w:rsidRDefault="00E46DE8" w:rsidP="006E3362">
      <w:pPr>
        <w:pStyle w:val="Heading1"/>
        <w:jc w:val="both"/>
        <w:rPr>
          <w:sz w:val="20"/>
        </w:rPr>
      </w:pPr>
      <w:r w:rsidRPr="00302139">
        <w:rPr>
          <w:b/>
          <w:sz w:val="20"/>
          <w:u w:val="single"/>
        </w:rPr>
        <w:t>Purpose</w:t>
      </w:r>
      <w:r w:rsidRPr="00302139">
        <w:rPr>
          <w:b/>
          <w:sz w:val="20"/>
        </w:rPr>
        <w:t>.</w:t>
      </w:r>
      <w:r w:rsidRPr="00302139">
        <w:rPr>
          <w:sz w:val="20"/>
        </w:rPr>
        <w:t xml:space="preserve">  The parties wish to </w:t>
      </w:r>
      <w:r w:rsidR="006017CA">
        <w:rPr>
          <w:sz w:val="20"/>
        </w:rPr>
        <w:t>engage in discussions and negotiations regarding</w:t>
      </w:r>
      <w:r w:rsidR="007A4F99">
        <w:rPr>
          <w:sz w:val="20"/>
        </w:rPr>
        <w:t xml:space="preserve"> </w:t>
      </w:r>
      <w:r w:rsidR="00064CF1">
        <w:rPr>
          <w:sz w:val="20"/>
          <w:u w:val="single"/>
        </w:rPr>
        <w:t xml:space="preserve">list </w:t>
      </w:r>
      <w:proofErr w:type="gramStart"/>
      <w:r w:rsidR="00064CF1">
        <w:rPr>
          <w:sz w:val="20"/>
          <w:u w:val="single"/>
        </w:rPr>
        <w:t>valuation</w:t>
      </w:r>
      <w:r w:rsidR="00670FEA">
        <w:rPr>
          <w:sz w:val="20"/>
        </w:rPr>
        <w:t>(</w:t>
      </w:r>
      <w:proofErr w:type="gramEnd"/>
      <w:r w:rsidR="00670FEA">
        <w:rPr>
          <w:sz w:val="20"/>
        </w:rPr>
        <w:t>the "</w:t>
      </w:r>
      <w:r w:rsidR="00670FEA" w:rsidRPr="00670FEA">
        <w:rPr>
          <w:b/>
          <w:i/>
          <w:sz w:val="20"/>
        </w:rPr>
        <w:t>Purpose</w:t>
      </w:r>
      <w:r w:rsidR="00670FEA">
        <w:rPr>
          <w:sz w:val="20"/>
        </w:rPr>
        <w:t xml:space="preserve">") </w:t>
      </w:r>
      <w:r w:rsidRPr="00302139">
        <w:rPr>
          <w:sz w:val="20"/>
        </w:rPr>
        <w:t xml:space="preserve">and in connection with this </w:t>
      </w:r>
      <w:r w:rsidR="00670FEA">
        <w:rPr>
          <w:sz w:val="20"/>
        </w:rPr>
        <w:t>Purpose</w:t>
      </w:r>
      <w:r w:rsidRPr="00302139">
        <w:rPr>
          <w:sz w:val="20"/>
        </w:rPr>
        <w:t xml:space="preserve">, the </w:t>
      </w:r>
      <w:r w:rsidR="00066D60">
        <w:rPr>
          <w:sz w:val="20"/>
        </w:rPr>
        <w:t>Committee</w:t>
      </w:r>
      <w:r w:rsidRPr="00302139">
        <w:rPr>
          <w:sz w:val="20"/>
        </w:rPr>
        <w:t xml:space="preserve"> may disclose to the </w:t>
      </w:r>
      <w:r w:rsidR="00F72743">
        <w:rPr>
          <w:sz w:val="20"/>
        </w:rPr>
        <w:t>Recipient</w:t>
      </w:r>
      <w:r w:rsidRPr="00302139">
        <w:rPr>
          <w:sz w:val="20"/>
        </w:rPr>
        <w:t xml:space="preserve"> certain confidential </w:t>
      </w:r>
      <w:r w:rsidR="00066D60">
        <w:rPr>
          <w:sz w:val="20"/>
        </w:rPr>
        <w:t xml:space="preserve">political, strategic, </w:t>
      </w:r>
      <w:r w:rsidR="00220328">
        <w:rPr>
          <w:sz w:val="20"/>
        </w:rPr>
        <w:t xml:space="preserve">technical and </w:t>
      </w:r>
      <w:r w:rsidRPr="00302139">
        <w:rPr>
          <w:sz w:val="20"/>
        </w:rPr>
        <w:t xml:space="preserve">business information that the </w:t>
      </w:r>
      <w:r w:rsidR="00066D60">
        <w:rPr>
          <w:sz w:val="20"/>
        </w:rPr>
        <w:t>Committee</w:t>
      </w:r>
      <w:r w:rsidRPr="00302139">
        <w:rPr>
          <w:sz w:val="20"/>
        </w:rPr>
        <w:t xml:space="preserve"> desires the </w:t>
      </w:r>
      <w:r w:rsidR="00F72743">
        <w:rPr>
          <w:sz w:val="20"/>
        </w:rPr>
        <w:t>Recipient</w:t>
      </w:r>
      <w:r w:rsidRPr="00302139">
        <w:rPr>
          <w:sz w:val="20"/>
        </w:rPr>
        <w:t xml:space="preserve"> to treat as confidential.</w:t>
      </w:r>
    </w:p>
    <w:p w:rsidR="00E46DE8" w:rsidRPr="00302139" w:rsidRDefault="00E46DE8" w:rsidP="007B033C">
      <w:pPr>
        <w:pStyle w:val="Heading1"/>
        <w:jc w:val="both"/>
        <w:rPr>
          <w:sz w:val="20"/>
        </w:rPr>
      </w:pPr>
      <w:r w:rsidRPr="00302139">
        <w:rPr>
          <w:sz w:val="20"/>
        </w:rPr>
        <w:t>"</w:t>
      </w:r>
      <w:r w:rsidRPr="00302139">
        <w:rPr>
          <w:b/>
          <w:sz w:val="20"/>
          <w:u w:val="single"/>
        </w:rPr>
        <w:t>Confidential Information</w:t>
      </w:r>
      <w:r w:rsidRPr="00302139">
        <w:rPr>
          <w:sz w:val="20"/>
        </w:rPr>
        <w:t>" mean</w:t>
      </w:r>
      <w:r w:rsidR="00005AFE" w:rsidRPr="00302139">
        <w:rPr>
          <w:sz w:val="20"/>
        </w:rPr>
        <w:t>s</w:t>
      </w:r>
      <w:r w:rsidR="007B033C">
        <w:rPr>
          <w:sz w:val="20"/>
        </w:rPr>
        <w:t xml:space="preserve"> </w:t>
      </w:r>
      <w:r w:rsidR="007B033C" w:rsidRPr="007B033C">
        <w:rPr>
          <w:sz w:val="20"/>
        </w:rPr>
        <w:t xml:space="preserve">any information related to the business, </w:t>
      </w:r>
      <w:r w:rsidR="007B033C">
        <w:rPr>
          <w:sz w:val="20"/>
        </w:rPr>
        <w:t xml:space="preserve">strategies, </w:t>
      </w:r>
      <w:r w:rsidR="007B033C" w:rsidRPr="007B033C">
        <w:rPr>
          <w:sz w:val="20"/>
        </w:rPr>
        <w:t xml:space="preserve">operations, or other affairs of the Committee or its affiliates that is not generally available to the public, </w:t>
      </w:r>
      <w:r w:rsidR="007B033C">
        <w:rPr>
          <w:sz w:val="20"/>
        </w:rPr>
        <w:t>that becomes known by the Recipient in connection with the Purpose.</w:t>
      </w:r>
      <w:r w:rsidR="007B033C" w:rsidRPr="007B033C">
        <w:rPr>
          <w:sz w:val="20"/>
        </w:rPr>
        <w:t xml:space="preserve">  Without limiting the generality of the foregoing, Confidential Information includes information relating to </w:t>
      </w:r>
      <w:r w:rsidR="00064CF1">
        <w:rPr>
          <w:sz w:val="20"/>
        </w:rPr>
        <w:t xml:space="preserve">list valuation </w:t>
      </w:r>
      <w:r w:rsidR="007B033C" w:rsidRPr="007B033C">
        <w:rPr>
          <w:sz w:val="20"/>
        </w:rPr>
        <w:t>trade secrets, products, services, finances, business plans, marketing plans, operational plans, political plans, political affairs, legal affairs, prospects, opportunities,</w:t>
      </w:r>
      <w:r w:rsidR="007B033C">
        <w:rPr>
          <w:sz w:val="20"/>
        </w:rPr>
        <w:t xml:space="preserve"> research, vendors, suppliers, donor information, contacts, lists, voter data, contributors,</w:t>
      </w:r>
      <w:r w:rsidR="007B033C" w:rsidRPr="007B033C">
        <w:rPr>
          <w:sz w:val="20"/>
        </w:rPr>
        <w:t xml:space="preserve"> contracts or assets of the Committee or its affiliates.  Confidential Information also includes any information that has been made available to the Committee by any third party and which the Committee is obligated to keep confidential</w:t>
      </w:r>
      <w:r w:rsidR="008F0289" w:rsidRPr="00302139">
        <w:rPr>
          <w:sz w:val="20"/>
        </w:rPr>
        <w:t xml:space="preserve">.  </w:t>
      </w:r>
      <w:r w:rsidRPr="00302139">
        <w:rPr>
          <w:sz w:val="20"/>
        </w:rPr>
        <w:t xml:space="preserve">Notwithstanding the foregoing, Confidential Information will not include any information which (i) was publicly known and made generally available in the public domain prior to the time of disclosure by the disclosing party; (ii) becomes publicly known and made generally available after disclosure by the </w:t>
      </w:r>
      <w:r w:rsidR="00066D60">
        <w:rPr>
          <w:sz w:val="20"/>
        </w:rPr>
        <w:t>Committee</w:t>
      </w:r>
      <w:r w:rsidRPr="00302139">
        <w:rPr>
          <w:sz w:val="20"/>
        </w:rPr>
        <w:t xml:space="preserve"> to the </w:t>
      </w:r>
      <w:r w:rsidR="00F72743">
        <w:rPr>
          <w:sz w:val="20"/>
        </w:rPr>
        <w:t>Recipient</w:t>
      </w:r>
      <w:r w:rsidRPr="00302139">
        <w:rPr>
          <w:sz w:val="20"/>
        </w:rPr>
        <w:t xml:space="preserve"> through no action or inaction of the </w:t>
      </w:r>
      <w:r w:rsidR="00F72743">
        <w:rPr>
          <w:sz w:val="20"/>
        </w:rPr>
        <w:t>Recipient</w:t>
      </w:r>
      <w:r w:rsidRPr="00302139">
        <w:rPr>
          <w:sz w:val="20"/>
        </w:rPr>
        <w:t xml:space="preserve">; (iii) is already in the possession of the </w:t>
      </w:r>
      <w:r w:rsidR="00F72743">
        <w:rPr>
          <w:sz w:val="20"/>
        </w:rPr>
        <w:t>Recipient</w:t>
      </w:r>
      <w:r w:rsidRPr="00302139">
        <w:rPr>
          <w:sz w:val="20"/>
        </w:rPr>
        <w:t xml:space="preserve"> at the time of disclosure as shown by the </w:t>
      </w:r>
      <w:r w:rsidR="00F72743">
        <w:rPr>
          <w:sz w:val="20"/>
        </w:rPr>
        <w:t>Recipient</w:t>
      </w:r>
      <w:r w:rsidRPr="00302139">
        <w:rPr>
          <w:sz w:val="20"/>
        </w:rPr>
        <w:t xml:space="preserve">'s files and records prior to the time of disclosure; (iv) is obtained by the </w:t>
      </w:r>
      <w:r w:rsidR="00F72743">
        <w:rPr>
          <w:sz w:val="20"/>
        </w:rPr>
        <w:t>Recipient</w:t>
      </w:r>
      <w:r w:rsidRPr="00302139">
        <w:rPr>
          <w:sz w:val="20"/>
        </w:rPr>
        <w:t xml:space="preserve"> from a third party without a breach of such third party’s obligations of confidentiality; (v) is independently developed by the </w:t>
      </w:r>
      <w:r w:rsidR="00F72743">
        <w:rPr>
          <w:sz w:val="20"/>
        </w:rPr>
        <w:t>Recipient</w:t>
      </w:r>
      <w:r w:rsidRPr="00302139">
        <w:rPr>
          <w:sz w:val="20"/>
        </w:rPr>
        <w:t xml:space="preserve"> without use of or reference to the </w:t>
      </w:r>
      <w:r w:rsidR="00066D60">
        <w:rPr>
          <w:sz w:val="20"/>
        </w:rPr>
        <w:t>Committee</w:t>
      </w:r>
      <w:r w:rsidRPr="00302139">
        <w:rPr>
          <w:sz w:val="20"/>
        </w:rPr>
        <w:t xml:space="preserve">'s Confidential Information, as shown by documents and other competent evidence in the </w:t>
      </w:r>
      <w:r w:rsidR="00F72743">
        <w:rPr>
          <w:sz w:val="20"/>
        </w:rPr>
        <w:t>Recipient</w:t>
      </w:r>
      <w:r w:rsidRPr="00302139">
        <w:rPr>
          <w:sz w:val="20"/>
        </w:rPr>
        <w:t xml:space="preserve">'s possession; or (vi) is required by law to be disclosed by the </w:t>
      </w:r>
      <w:r w:rsidR="00F72743">
        <w:rPr>
          <w:sz w:val="20"/>
        </w:rPr>
        <w:t>Recipient</w:t>
      </w:r>
      <w:r w:rsidRPr="00302139">
        <w:rPr>
          <w:sz w:val="20"/>
        </w:rPr>
        <w:t xml:space="preserve">, provided that </w:t>
      </w:r>
      <w:r w:rsidR="00261582">
        <w:rPr>
          <w:sz w:val="20"/>
        </w:rPr>
        <w:t>Recipient</w:t>
      </w:r>
      <w:r w:rsidRPr="00302139">
        <w:rPr>
          <w:sz w:val="20"/>
        </w:rPr>
        <w:t xml:space="preserve"> will give the </w:t>
      </w:r>
      <w:r w:rsidR="00066D60">
        <w:rPr>
          <w:sz w:val="20"/>
        </w:rPr>
        <w:t>Committee</w:t>
      </w:r>
      <w:r w:rsidRPr="00302139">
        <w:rPr>
          <w:sz w:val="20"/>
        </w:rPr>
        <w:t xml:space="preserve"> written notice of such requirement prior to disclosing so that the </w:t>
      </w:r>
      <w:r w:rsidR="00066D60">
        <w:rPr>
          <w:sz w:val="20"/>
        </w:rPr>
        <w:t>Committee</w:t>
      </w:r>
      <w:r w:rsidRPr="00302139">
        <w:rPr>
          <w:sz w:val="20"/>
        </w:rPr>
        <w:t xml:space="preserve"> may seek a protective order or other appropriate relief.</w:t>
      </w:r>
    </w:p>
    <w:p w:rsidR="007654BE" w:rsidRDefault="00E46DE8" w:rsidP="006E3362">
      <w:pPr>
        <w:pStyle w:val="Heading1"/>
        <w:jc w:val="both"/>
        <w:rPr>
          <w:sz w:val="20"/>
        </w:rPr>
      </w:pPr>
      <w:r w:rsidRPr="00302139">
        <w:rPr>
          <w:b/>
          <w:sz w:val="20"/>
          <w:u w:val="single"/>
        </w:rPr>
        <w:lastRenderedPageBreak/>
        <w:t>Non-use and Non-disclosure</w:t>
      </w:r>
      <w:r w:rsidRPr="00302139">
        <w:rPr>
          <w:b/>
          <w:sz w:val="20"/>
        </w:rPr>
        <w:t xml:space="preserve">. </w:t>
      </w:r>
      <w:r w:rsidRPr="00302139">
        <w:rPr>
          <w:sz w:val="20"/>
        </w:rPr>
        <w:t xml:space="preserve"> </w:t>
      </w:r>
      <w:r w:rsidR="00F72743">
        <w:rPr>
          <w:sz w:val="20"/>
        </w:rPr>
        <w:t>Recipient</w:t>
      </w:r>
      <w:r w:rsidRPr="00302139">
        <w:rPr>
          <w:sz w:val="20"/>
        </w:rPr>
        <w:t xml:space="preserve"> agrees not to use any Confidential Information except </w:t>
      </w:r>
      <w:r w:rsidR="007654BE">
        <w:rPr>
          <w:sz w:val="20"/>
        </w:rPr>
        <w:t xml:space="preserve">as </w:t>
      </w:r>
      <w:r w:rsidR="0094177B">
        <w:rPr>
          <w:sz w:val="20"/>
        </w:rPr>
        <w:t xml:space="preserve">strictly </w:t>
      </w:r>
      <w:r w:rsidR="007654BE">
        <w:rPr>
          <w:sz w:val="20"/>
        </w:rPr>
        <w:t xml:space="preserve">necessary to accomplish the Purpose or </w:t>
      </w:r>
      <w:r w:rsidRPr="00302139">
        <w:rPr>
          <w:sz w:val="20"/>
        </w:rPr>
        <w:t xml:space="preserve">to evaluate and engage in discussions concerning </w:t>
      </w:r>
      <w:r w:rsidR="00670FEA">
        <w:rPr>
          <w:sz w:val="20"/>
        </w:rPr>
        <w:t>the Purpose</w:t>
      </w:r>
      <w:r w:rsidR="0094177B">
        <w:rPr>
          <w:sz w:val="20"/>
        </w:rPr>
        <w:t>, or other use approved in advance in writing by the Committee</w:t>
      </w:r>
      <w:r w:rsidRPr="00302139">
        <w:rPr>
          <w:sz w:val="20"/>
        </w:rPr>
        <w:t xml:space="preserve">.  </w:t>
      </w:r>
      <w:r w:rsidR="00F72743">
        <w:rPr>
          <w:sz w:val="20"/>
        </w:rPr>
        <w:t>Recipient</w:t>
      </w:r>
      <w:r w:rsidRPr="00302139">
        <w:rPr>
          <w:sz w:val="20"/>
        </w:rPr>
        <w:t xml:space="preserve"> agrees not to disclose any Confidential Information to third parties.  </w:t>
      </w:r>
    </w:p>
    <w:p w:rsidR="00E46DE8" w:rsidRPr="00302139" w:rsidRDefault="00E46DE8" w:rsidP="006E3362">
      <w:pPr>
        <w:pStyle w:val="Heading1"/>
        <w:jc w:val="both"/>
        <w:rPr>
          <w:sz w:val="20"/>
        </w:rPr>
      </w:pPr>
      <w:r w:rsidRPr="00302139">
        <w:rPr>
          <w:b/>
          <w:sz w:val="20"/>
          <w:u w:val="single"/>
        </w:rPr>
        <w:t>Maintenance of Confidentiality</w:t>
      </w:r>
      <w:r w:rsidRPr="00302139">
        <w:rPr>
          <w:b/>
          <w:sz w:val="20"/>
        </w:rPr>
        <w:t xml:space="preserve">. </w:t>
      </w:r>
      <w:r w:rsidRPr="00302139">
        <w:rPr>
          <w:sz w:val="20"/>
        </w:rPr>
        <w:t xml:space="preserve"> </w:t>
      </w:r>
      <w:r w:rsidR="00F72743">
        <w:rPr>
          <w:sz w:val="20"/>
        </w:rPr>
        <w:t>Recipient</w:t>
      </w:r>
      <w:r w:rsidRPr="00302139">
        <w:rPr>
          <w:sz w:val="20"/>
        </w:rPr>
        <w:t xml:space="preserve"> agrees that it will take reasonable measures to protect the secrecy of and avoid disclosure and unauthorized use of the Confidential Information.  Without limiting the foregoing, </w:t>
      </w:r>
      <w:r w:rsidR="00F72743">
        <w:rPr>
          <w:sz w:val="20"/>
        </w:rPr>
        <w:t>Recipient</w:t>
      </w:r>
      <w:r w:rsidRPr="00302139">
        <w:rPr>
          <w:sz w:val="20"/>
        </w:rPr>
        <w:t xml:space="preserve"> will take at least those measures that it takes to protect its own most highly confidential information</w:t>
      </w:r>
      <w:r w:rsidR="00057D45">
        <w:rPr>
          <w:sz w:val="20"/>
        </w:rPr>
        <w:t>.  Recipient may only disclose the Confidential Information</w:t>
      </w:r>
      <w:r w:rsidRPr="00302139">
        <w:rPr>
          <w:sz w:val="20"/>
        </w:rPr>
        <w:t xml:space="preserve"> </w:t>
      </w:r>
      <w:r w:rsidR="00057D45">
        <w:rPr>
          <w:sz w:val="20"/>
        </w:rPr>
        <w:t>to its</w:t>
      </w:r>
      <w:r w:rsidRPr="00302139">
        <w:rPr>
          <w:sz w:val="20"/>
        </w:rPr>
        <w:t xml:space="preserve"> employees</w:t>
      </w:r>
      <w:r w:rsidR="007654BE">
        <w:rPr>
          <w:sz w:val="20"/>
        </w:rPr>
        <w:t xml:space="preserve">, agents, or affiliates </w:t>
      </w:r>
      <w:r w:rsidR="00057D45">
        <w:rPr>
          <w:sz w:val="20"/>
        </w:rPr>
        <w:t>who have a need to know</w:t>
      </w:r>
      <w:r w:rsidRPr="00302139">
        <w:rPr>
          <w:sz w:val="20"/>
        </w:rPr>
        <w:t xml:space="preserve"> </w:t>
      </w:r>
      <w:r w:rsidR="00057D45">
        <w:rPr>
          <w:sz w:val="20"/>
        </w:rPr>
        <w:t>such</w:t>
      </w:r>
      <w:r w:rsidRPr="00302139">
        <w:rPr>
          <w:sz w:val="20"/>
        </w:rPr>
        <w:t xml:space="preserve"> Confidential Information </w:t>
      </w:r>
      <w:r w:rsidR="007654BE">
        <w:rPr>
          <w:sz w:val="20"/>
        </w:rPr>
        <w:t xml:space="preserve">as necessary to accomplish the Purpose; </w:t>
      </w:r>
      <w:r w:rsidR="002E7761">
        <w:rPr>
          <w:sz w:val="20"/>
        </w:rPr>
        <w:t>Recipient</w:t>
      </w:r>
      <w:r w:rsidR="007654BE">
        <w:rPr>
          <w:sz w:val="20"/>
        </w:rPr>
        <w:t xml:space="preserve"> shall be responsible for ensuring that any such employees, agents, or affiliates to whom it discloses Confidential Information will comply with the terms of this Agreement</w:t>
      </w:r>
      <w:r w:rsidRPr="00302139">
        <w:rPr>
          <w:sz w:val="20"/>
        </w:rPr>
        <w:t xml:space="preserve">.  </w:t>
      </w:r>
      <w:r w:rsidR="00F72743">
        <w:rPr>
          <w:sz w:val="20"/>
        </w:rPr>
        <w:t>Recipient</w:t>
      </w:r>
      <w:r w:rsidRPr="00302139">
        <w:rPr>
          <w:sz w:val="20"/>
        </w:rPr>
        <w:t xml:space="preserve"> will not make any copies of the </w:t>
      </w:r>
      <w:r w:rsidR="00057D45">
        <w:rPr>
          <w:sz w:val="20"/>
        </w:rPr>
        <w:t xml:space="preserve">Confidential Information </w:t>
      </w:r>
      <w:r w:rsidR="007654BE">
        <w:rPr>
          <w:sz w:val="20"/>
        </w:rPr>
        <w:t>except as strictly necessary to accomplish the Purpose</w:t>
      </w:r>
      <w:r w:rsidRPr="00302139">
        <w:rPr>
          <w:sz w:val="20"/>
        </w:rPr>
        <w:t xml:space="preserve">.  </w:t>
      </w:r>
      <w:r w:rsidR="00F72743">
        <w:rPr>
          <w:sz w:val="20"/>
        </w:rPr>
        <w:t>Recipient</w:t>
      </w:r>
      <w:r w:rsidRPr="00302139">
        <w:rPr>
          <w:sz w:val="20"/>
        </w:rPr>
        <w:t xml:space="preserve"> will reproduce the </w:t>
      </w:r>
      <w:r w:rsidR="00066D60">
        <w:rPr>
          <w:sz w:val="20"/>
        </w:rPr>
        <w:t>Committee</w:t>
      </w:r>
      <w:r w:rsidRPr="00302139">
        <w:rPr>
          <w:sz w:val="20"/>
        </w:rPr>
        <w:t xml:space="preserve">'s </w:t>
      </w:r>
      <w:r w:rsidR="007654BE">
        <w:rPr>
          <w:sz w:val="20"/>
        </w:rPr>
        <w:t xml:space="preserve">Confidential Information and/or </w:t>
      </w:r>
      <w:r w:rsidRPr="00302139">
        <w:rPr>
          <w:sz w:val="20"/>
        </w:rPr>
        <w:t>proprietary rights notices on any such copies, in the same manner in which such notices were set forth in or on the original.</w:t>
      </w:r>
      <w:r w:rsidR="00005AFE" w:rsidRPr="00302139">
        <w:rPr>
          <w:sz w:val="20"/>
        </w:rPr>
        <w:t xml:space="preserve">  Recipient </w:t>
      </w:r>
      <w:r w:rsidR="00FD1701">
        <w:rPr>
          <w:sz w:val="20"/>
        </w:rPr>
        <w:t>will</w:t>
      </w:r>
      <w:r w:rsidR="00005AFE" w:rsidRPr="00302139">
        <w:rPr>
          <w:sz w:val="20"/>
        </w:rPr>
        <w:t xml:space="preserve"> immediately notify the </w:t>
      </w:r>
      <w:r w:rsidR="00066D60">
        <w:rPr>
          <w:sz w:val="20"/>
        </w:rPr>
        <w:t>Committee</w:t>
      </w:r>
      <w:r w:rsidR="00005AFE" w:rsidRPr="00302139">
        <w:rPr>
          <w:sz w:val="20"/>
        </w:rPr>
        <w:t xml:space="preserve"> in the event of any unauthorized use or disclosure of the Confidential Information.</w:t>
      </w:r>
    </w:p>
    <w:p w:rsidR="00547936" w:rsidRPr="0094177B" w:rsidRDefault="00547936" w:rsidP="00547936">
      <w:pPr>
        <w:pStyle w:val="Heading1"/>
        <w:jc w:val="both"/>
        <w:rPr>
          <w:sz w:val="20"/>
        </w:rPr>
      </w:pPr>
      <w:r>
        <w:rPr>
          <w:b/>
          <w:sz w:val="20"/>
          <w:u w:val="single"/>
        </w:rPr>
        <w:t>Communications with the Media</w:t>
      </w:r>
      <w:r>
        <w:rPr>
          <w:b/>
          <w:sz w:val="20"/>
        </w:rPr>
        <w:t xml:space="preserve">.  </w:t>
      </w:r>
      <w:r>
        <w:rPr>
          <w:sz w:val="20"/>
        </w:rPr>
        <w:t xml:space="preserve">Without limiting the above obligations, Recipient shall not share any Confidential Information with the press or media, or communicate with the press or media regarding the Purpose without prior written approval from the Committee.  </w:t>
      </w:r>
    </w:p>
    <w:p w:rsidR="00E46DE8" w:rsidRPr="00302139" w:rsidRDefault="00E46DE8" w:rsidP="006E3362">
      <w:pPr>
        <w:pStyle w:val="Heading1"/>
        <w:jc w:val="both"/>
        <w:rPr>
          <w:sz w:val="20"/>
        </w:rPr>
      </w:pPr>
      <w:r w:rsidRPr="00302139">
        <w:rPr>
          <w:b/>
          <w:sz w:val="20"/>
          <w:u w:val="single"/>
        </w:rPr>
        <w:t>No Obligation</w:t>
      </w:r>
      <w:r w:rsidRPr="00302139">
        <w:rPr>
          <w:b/>
          <w:sz w:val="20"/>
        </w:rPr>
        <w:t xml:space="preserve">. </w:t>
      </w:r>
      <w:r w:rsidRPr="00302139">
        <w:rPr>
          <w:sz w:val="20"/>
        </w:rPr>
        <w:t xml:space="preserve"> Nothing herein will obligate either party to proceed with any transaction between them, and each party reserves the right, in its sole discretion, to terminate the discussions </w:t>
      </w:r>
      <w:r w:rsidR="007654BE">
        <w:rPr>
          <w:sz w:val="20"/>
        </w:rPr>
        <w:t xml:space="preserve">or other activities related to the Purpose as </w:t>
      </w:r>
      <w:r w:rsidRPr="00302139">
        <w:rPr>
          <w:sz w:val="20"/>
        </w:rPr>
        <w:t>contemplated by this Agreement</w:t>
      </w:r>
      <w:r w:rsidR="007654BE">
        <w:rPr>
          <w:sz w:val="20"/>
        </w:rPr>
        <w:t>, unless the parties have agreed otherwise in a separate written agreement</w:t>
      </w:r>
      <w:r w:rsidRPr="00302139">
        <w:rPr>
          <w:sz w:val="20"/>
        </w:rPr>
        <w:t>.</w:t>
      </w:r>
    </w:p>
    <w:p w:rsidR="00005AFE" w:rsidRPr="00302139" w:rsidRDefault="00005AFE" w:rsidP="006E3362">
      <w:pPr>
        <w:pStyle w:val="Heading1"/>
        <w:jc w:val="both"/>
        <w:rPr>
          <w:sz w:val="20"/>
        </w:rPr>
      </w:pPr>
      <w:r w:rsidRPr="00302139">
        <w:rPr>
          <w:b/>
          <w:sz w:val="20"/>
          <w:u w:val="single"/>
        </w:rPr>
        <w:t>No Warranty</w:t>
      </w:r>
      <w:r w:rsidRPr="00302139">
        <w:rPr>
          <w:b/>
          <w:sz w:val="20"/>
        </w:rPr>
        <w:t>.</w:t>
      </w:r>
      <w:r w:rsidRPr="00302139">
        <w:rPr>
          <w:sz w:val="20"/>
        </w:rPr>
        <w:t xml:space="preserve">  ALL CONFIDENTIAL INFORMATION IS PROVIDED “AS IS.”  THE COMPANY MAKES NO WARRANTIES, EXPRESS, IMPLIED OR OTHERWISE, REGARDING ITS ACCURACY, COMPLETENESS OR PERFORMANCE.</w:t>
      </w:r>
    </w:p>
    <w:p w:rsidR="00E46DE8" w:rsidRPr="00302139" w:rsidRDefault="00E46DE8" w:rsidP="006E3362">
      <w:pPr>
        <w:pStyle w:val="Heading1"/>
        <w:jc w:val="both"/>
        <w:rPr>
          <w:sz w:val="20"/>
        </w:rPr>
      </w:pPr>
      <w:r w:rsidRPr="00302139">
        <w:rPr>
          <w:b/>
          <w:sz w:val="20"/>
          <w:u w:val="single"/>
        </w:rPr>
        <w:t>Return of Materials</w:t>
      </w:r>
      <w:r w:rsidRPr="00302139">
        <w:rPr>
          <w:b/>
          <w:sz w:val="20"/>
        </w:rPr>
        <w:t>.</w:t>
      </w:r>
      <w:r w:rsidRPr="00302139">
        <w:rPr>
          <w:sz w:val="20"/>
        </w:rPr>
        <w:t xml:space="preserve">  All documents and other tangible objects containing or representing Confidential Information, and all copies thereof which are in the possession of the </w:t>
      </w:r>
      <w:r w:rsidR="00F72743">
        <w:rPr>
          <w:sz w:val="20"/>
        </w:rPr>
        <w:t>Recipient</w:t>
      </w:r>
      <w:r w:rsidRPr="00302139">
        <w:rPr>
          <w:sz w:val="20"/>
        </w:rPr>
        <w:t xml:space="preserve">, will be and remain the property of the </w:t>
      </w:r>
      <w:r w:rsidR="00066D60">
        <w:rPr>
          <w:sz w:val="20"/>
        </w:rPr>
        <w:t>Committee</w:t>
      </w:r>
      <w:r w:rsidRPr="00302139">
        <w:rPr>
          <w:sz w:val="20"/>
        </w:rPr>
        <w:t xml:space="preserve"> and will be promptly</w:t>
      </w:r>
      <w:r w:rsidR="00547936">
        <w:rPr>
          <w:sz w:val="20"/>
        </w:rPr>
        <w:t xml:space="preserve"> destroyed or</w:t>
      </w:r>
      <w:r w:rsidRPr="00302139">
        <w:rPr>
          <w:sz w:val="20"/>
        </w:rPr>
        <w:t xml:space="preserve"> returned upon the </w:t>
      </w:r>
      <w:r w:rsidR="00547936">
        <w:rPr>
          <w:sz w:val="20"/>
        </w:rPr>
        <w:t xml:space="preserve">earlier of the </w:t>
      </w:r>
      <w:r w:rsidR="00066D60">
        <w:rPr>
          <w:sz w:val="20"/>
        </w:rPr>
        <w:t>Committee</w:t>
      </w:r>
      <w:r w:rsidRPr="00302139">
        <w:rPr>
          <w:sz w:val="20"/>
        </w:rPr>
        <w:t>'s written request</w:t>
      </w:r>
      <w:r w:rsidR="007654BE">
        <w:rPr>
          <w:sz w:val="20"/>
        </w:rPr>
        <w:t xml:space="preserve"> </w:t>
      </w:r>
      <w:r w:rsidR="00D27B21">
        <w:rPr>
          <w:sz w:val="20"/>
        </w:rPr>
        <w:t>or upon</w:t>
      </w:r>
      <w:r w:rsidR="00DB33D5">
        <w:rPr>
          <w:sz w:val="20"/>
        </w:rPr>
        <w:t xml:space="preserve"> the conclusion of any relationship between the parties related to the Purpose.  </w:t>
      </w:r>
    </w:p>
    <w:p w:rsidR="00E46DE8" w:rsidRPr="00302139" w:rsidRDefault="00E46DE8" w:rsidP="006E3362">
      <w:pPr>
        <w:pStyle w:val="Heading1"/>
        <w:jc w:val="both"/>
        <w:rPr>
          <w:sz w:val="20"/>
        </w:rPr>
      </w:pPr>
      <w:r w:rsidRPr="00302139">
        <w:rPr>
          <w:b/>
          <w:sz w:val="20"/>
          <w:u w:val="single"/>
        </w:rPr>
        <w:lastRenderedPageBreak/>
        <w:t>No License</w:t>
      </w:r>
      <w:r w:rsidRPr="00302139">
        <w:rPr>
          <w:b/>
          <w:sz w:val="20"/>
        </w:rPr>
        <w:t>.</w:t>
      </w:r>
      <w:r w:rsidRPr="00302139">
        <w:rPr>
          <w:sz w:val="20"/>
        </w:rPr>
        <w:t xml:space="preserve"> Nothing in this Agreement is intended to grant any rights to either party under any patent, copyright, trade secret or other intellectual property right nor will this Agreement grant either party any rights in or to the other party’s Confidential Information except as expressly set forth herein.</w:t>
      </w:r>
    </w:p>
    <w:p w:rsidR="00E46DE8" w:rsidRPr="00302139" w:rsidRDefault="00E46DE8" w:rsidP="006E3362">
      <w:pPr>
        <w:pStyle w:val="Heading1"/>
        <w:jc w:val="both"/>
        <w:rPr>
          <w:sz w:val="20"/>
        </w:rPr>
      </w:pPr>
      <w:r w:rsidRPr="00302139">
        <w:rPr>
          <w:b/>
          <w:sz w:val="20"/>
          <w:u w:val="single"/>
        </w:rPr>
        <w:t>Term</w:t>
      </w:r>
      <w:r w:rsidRPr="00302139">
        <w:rPr>
          <w:b/>
          <w:sz w:val="20"/>
        </w:rPr>
        <w:t xml:space="preserve">. </w:t>
      </w:r>
      <w:r w:rsidRPr="00302139">
        <w:rPr>
          <w:sz w:val="20"/>
        </w:rPr>
        <w:t xml:space="preserve"> The obligations hereunder will survive until such time as all Confidential Information disclosed hereunder becomes publicly known and made generally available through no action or inaction of the </w:t>
      </w:r>
      <w:r w:rsidR="00FA55A6">
        <w:rPr>
          <w:sz w:val="20"/>
        </w:rPr>
        <w:t>Recipient</w:t>
      </w:r>
      <w:r w:rsidRPr="00302139">
        <w:rPr>
          <w:sz w:val="20"/>
        </w:rPr>
        <w:t>.</w:t>
      </w:r>
    </w:p>
    <w:p w:rsidR="00E46DE8" w:rsidRPr="00302139" w:rsidRDefault="00E46DE8" w:rsidP="006E3362">
      <w:pPr>
        <w:pStyle w:val="Heading1"/>
        <w:jc w:val="both"/>
        <w:rPr>
          <w:sz w:val="20"/>
        </w:rPr>
      </w:pPr>
      <w:r w:rsidRPr="00302139">
        <w:rPr>
          <w:b/>
          <w:sz w:val="20"/>
          <w:u w:val="single"/>
        </w:rPr>
        <w:t>Remedies</w:t>
      </w:r>
      <w:r w:rsidRPr="00302139">
        <w:rPr>
          <w:b/>
          <w:sz w:val="20"/>
        </w:rPr>
        <w:t>.</w:t>
      </w:r>
      <w:r w:rsidRPr="00302139">
        <w:rPr>
          <w:sz w:val="20"/>
        </w:rPr>
        <w:t xml:space="preserve"> </w:t>
      </w:r>
      <w:r w:rsidR="00F72743">
        <w:rPr>
          <w:sz w:val="20"/>
        </w:rPr>
        <w:t>Recipient</w:t>
      </w:r>
      <w:r w:rsidRPr="00302139">
        <w:rPr>
          <w:sz w:val="20"/>
        </w:rPr>
        <w:t xml:space="preserve"> a</w:t>
      </w:r>
      <w:r w:rsidR="00CC1CBE">
        <w:rPr>
          <w:sz w:val="20"/>
        </w:rPr>
        <w:t>grees that its obligations here</w:t>
      </w:r>
      <w:r w:rsidRPr="00302139">
        <w:rPr>
          <w:sz w:val="20"/>
        </w:rPr>
        <w:t xml:space="preserve">under are necessary and reasonable in order to protect the </w:t>
      </w:r>
      <w:r w:rsidR="00066D60">
        <w:rPr>
          <w:sz w:val="20"/>
        </w:rPr>
        <w:t>Committee</w:t>
      </w:r>
      <w:r w:rsidRPr="00302139">
        <w:rPr>
          <w:sz w:val="20"/>
        </w:rPr>
        <w:t xml:space="preserve"> and the </w:t>
      </w:r>
      <w:r w:rsidR="00066D60">
        <w:rPr>
          <w:sz w:val="20"/>
        </w:rPr>
        <w:t>Committee</w:t>
      </w:r>
      <w:r w:rsidRPr="00302139">
        <w:rPr>
          <w:sz w:val="20"/>
        </w:rPr>
        <w:t xml:space="preserve">'s business, and expressly agrees that monetary damages would be inadequate to compensate the </w:t>
      </w:r>
      <w:r w:rsidR="00066D60">
        <w:rPr>
          <w:sz w:val="20"/>
        </w:rPr>
        <w:t>Committee</w:t>
      </w:r>
      <w:r w:rsidRPr="00302139">
        <w:rPr>
          <w:sz w:val="20"/>
        </w:rPr>
        <w:t xml:space="preserve"> for any breach by </w:t>
      </w:r>
      <w:r w:rsidR="00F72743">
        <w:rPr>
          <w:sz w:val="20"/>
        </w:rPr>
        <w:t>Recipient</w:t>
      </w:r>
      <w:r w:rsidRPr="00302139">
        <w:rPr>
          <w:sz w:val="20"/>
        </w:rPr>
        <w:t xml:space="preserve"> of any covenants and agreements set forth herein.  Accordingly, </w:t>
      </w:r>
      <w:r w:rsidR="00F72743">
        <w:rPr>
          <w:sz w:val="20"/>
        </w:rPr>
        <w:t>Recipient</w:t>
      </w:r>
      <w:r w:rsidRPr="00302139">
        <w:rPr>
          <w:sz w:val="20"/>
        </w:rPr>
        <w:t xml:space="preserve"> agrees and acknowledges that any such violation or threatened violation will cause irreparable injury to the </w:t>
      </w:r>
      <w:r w:rsidR="00066D60">
        <w:rPr>
          <w:sz w:val="20"/>
        </w:rPr>
        <w:t>Committee</w:t>
      </w:r>
      <w:r w:rsidRPr="00302139">
        <w:rPr>
          <w:sz w:val="20"/>
        </w:rPr>
        <w:t xml:space="preserve"> and that, in addition to any other remedies that may be available, in law, in equity or otherwise, the </w:t>
      </w:r>
      <w:r w:rsidR="00066D60">
        <w:rPr>
          <w:sz w:val="20"/>
        </w:rPr>
        <w:t>Committee</w:t>
      </w:r>
      <w:r w:rsidRPr="00302139">
        <w:rPr>
          <w:sz w:val="20"/>
        </w:rPr>
        <w:t xml:space="preserve"> </w:t>
      </w:r>
      <w:r w:rsidR="00953981">
        <w:rPr>
          <w:sz w:val="20"/>
        </w:rPr>
        <w:t>will</w:t>
      </w:r>
      <w:r w:rsidRPr="00302139">
        <w:rPr>
          <w:sz w:val="20"/>
        </w:rPr>
        <w:t xml:space="preserve"> be entitled to obtain injunctive relief against the threatened breach of this Agreement or the continuation of any such breach, without the necessity of proving actual damages.</w:t>
      </w:r>
    </w:p>
    <w:p w:rsidR="00E46DE8" w:rsidRPr="00302139" w:rsidRDefault="00E46DE8" w:rsidP="006E3362">
      <w:pPr>
        <w:pStyle w:val="Heading1"/>
        <w:jc w:val="both"/>
        <w:rPr>
          <w:sz w:val="20"/>
        </w:rPr>
      </w:pPr>
      <w:r w:rsidRPr="00302139">
        <w:rPr>
          <w:b/>
          <w:sz w:val="20"/>
          <w:u w:val="single"/>
        </w:rPr>
        <w:t>Miscellaneous</w:t>
      </w:r>
      <w:r w:rsidRPr="00302139">
        <w:rPr>
          <w:b/>
          <w:sz w:val="20"/>
        </w:rPr>
        <w:t xml:space="preserve">. </w:t>
      </w:r>
      <w:r w:rsidRPr="00302139">
        <w:rPr>
          <w:sz w:val="20"/>
        </w:rPr>
        <w:t xml:space="preserve">  This Agreement will bind and inure to the benefit of the parties hereto and the </w:t>
      </w:r>
      <w:r w:rsidR="00066D60">
        <w:rPr>
          <w:sz w:val="20"/>
        </w:rPr>
        <w:t>Committee</w:t>
      </w:r>
      <w:r w:rsidRPr="00302139">
        <w:rPr>
          <w:sz w:val="20"/>
        </w:rPr>
        <w:t xml:space="preserve">'s successors and assigns.  This Agreement will be governed by the laws of the </w:t>
      </w:r>
      <w:r w:rsidR="0026267E">
        <w:rPr>
          <w:sz w:val="20"/>
        </w:rPr>
        <w:t>District</w:t>
      </w:r>
      <w:r w:rsidR="00DB33D5">
        <w:rPr>
          <w:sz w:val="20"/>
        </w:rPr>
        <w:t xml:space="preserve"> of Columbia</w:t>
      </w:r>
      <w:r w:rsidRPr="00302139">
        <w:rPr>
          <w:sz w:val="20"/>
        </w:rPr>
        <w:t>, without reference to conflict of laws principles</w:t>
      </w:r>
      <w:r w:rsidR="009F241C">
        <w:rPr>
          <w:sz w:val="20"/>
        </w:rPr>
        <w:t xml:space="preserve"> to the contrary</w:t>
      </w:r>
      <w:r w:rsidRPr="00302139">
        <w:rPr>
          <w:sz w:val="20"/>
        </w:rPr>
        <w:t>.  This document contains the entire agreement between the parties with respect to the subject matter hereof.  Any failure to enforce any provision of this Agreement will not constitute a waiver thereof or of any other provision.  This Agreement may not be amended, nor any obligation waived, except by a writing signed by both parties hereto.</w:t>
      </w:r>
    </w:p>
    <w:p w:rsidR="00E46DE8" w:rsidRPr="00302139" w:rsidRDefault="00E46DE8" w:rsidP="006E3362">
      <w:pPr>
        <w:pStyle w:val="Heading1"/>
        <w:jc w:val="both"/>
        <w:rPr>
          <w:sz w:val="20"/>
        </w:rPr>
      </w:pPr>
      <w:r w:rsidRPr="00302139">
        <w:rPr>
          <w:b/>
          <w:sz w:val="20"/>
          <w:u w:val="single"/>
        </w:rPr>
        <w:t>Severability</w:t>
      </w:r>
      <w:r w:rsidRPr="00302139">
        <w:rPr>
          <w:b/>
          <w:sz w:val="20"/>
        </w:rPr>
        <w:t>.</w:t>
      </w:r>
      <w:r w:rsidRPr="00302139">
        <w:rPr>
          <w:sz w:val="20"/>
        </w:rPr>
        <w:t xml:space="preserve">  In the event any term of this Agreement is found by any court to be void or otherwise unenforceable, the remainder of this agreement will remain valid and enforceable as though such term were absent upon the date of its execution.</w:t>
      </w:r>
    </w:p>
    <w:p w:rsidR="00E46DE8" w:rsidRPr="00302139" w:rsidRDefault="00DB33D5">
      <w:pPr>
        <w:tabs>
          <w:tab w:val="left" w:pos="5040"/>
        </w:tabs>
        <w:spacing w:before="480"/>
        <w:ind w:firstLine="0"/>
        <w:jc w:val="both"/>
        <w:rPr>
          <w:rFonts w:ascii="Times New Roman Bold" w:hAnsi="Times New Roman Bold"/>
          <w:smallCaps/>
        </w:rPr>
      </w:pPr>
      <w:r>
        <w:rPr>
          <w:rFonts w:ascii="Times New Roman Bold" w:hAnsi="Times New Roman Bold"/>
          <w:b/>
          <w:smallCaps/>
        </w:rPr>
        <w:t xml:space="preserve">Democratic National </w:t>
      </w:r>
      <w:r w:rsidR="0026267E">
        <w:rPr>
          <w:rFonts w:ascii="Times New Roman Bold" w:hAnsi="Times New Roman Bold"/>
          <w:b/>
          <w:smallCaps/>
        </w:rPr>
        <w:t>Committee</w:t>
      </w:r>
      <w:r w:rsidR="00E46DE8" w:rsidRPr="00302139">
        <w:rPr>
          <w:rFonts w:ascii="Times New Roman Bold" w:hAnsi="Times New Roman Bold"/>
          <w:b/>
          <w:smallCaps/>
        </w:rPr>
        <w:t xml:space="preserve"> </w:t>
      </w:r>
      <w:r w:rsidR="00E46DE8" w:rsidRPr="00302139">
        <w:rPr>
          <w:rFonts w:ascii="Times New Roman Bold" w:hAnsi="Times New Roman Bold"/>
          <w:smallCaps/>
        </w:rPr>
        <w:tab/>
      </w:r>
      <w:r w:rsidR="007B033C">
        <w:rPr>
          <w:rFonts w:ascii="Times New Roman Bold" w:hAnsi="Times New Roman Bold"/>
          <w:b/>
          <w:smallCaps/>
        </w:rPr>
        <w:t>Recipient</w:t>
      </w:r>
      <w:r w:rsidR="00E46DE8" w:rsidRPr="00302139">
        <w:rPr>
          <w:rFonts w:ascii="Times New Roman Bold" w:hAnsi="Times New Roman Bold"/>
          <w:smallCaps/>
        </w:rPr>
        <w:t xml:space="preserve"> </w:t>
      </w:r>
    </w:p>
    <w:p w:rsidR="00E46DE8" w:rsidRPr="00302139" w:rsidRDefault="00E46DE8">
      <w:pPr>
        <w:tabs>
          <w:tab w:val="right" w:pos="4320"/>
          <w:tab w:val="left" w:pos="5040"/>
          <w:tab w:val="right" w:pos="9360"/>
        </w:tabs>
        <w:spacing w:before="480"/>
        <w:ind w:firstLine="0"/>
        <w:jc w:val="both"/>
        <w:rPr>
          <w:sz w:val="20"/>
        </w:rPr>
      </w:pPr>
      <w:r w:rsidRPr="00302139">
        <w:rPr>
          <w:sz w:val="20"/>
          <w:u w:val="single"/>
        </w:rPr>
        <w:tab/>
      </w:r>
      <w:r w:rsidRPr="00302139">
        <w:rPr>
          <w:sz w:val="20"/>
        </w:rPr>
        <w:tab/>
      </w:r>
      <w:r w:rsidRPr="00302139">
        <w:rPr>
          <w:sz w:val="20"/>
          <w:u w:val="single"/>
        </w:rPr>
        <w:tab/>
      </w:r>
    </w:p>
    <w:p w:rsidR="00E46DE8" w:rsidRPr="00302139" w:rsidRDefault="00E46DE8">
      <w:pPr>
        <w:pStyle w:val="SignatureLine2-col"/>
        <w:tabs>
          <w:tab w:val="clear" w:pos="432"/>
          <w:tab w:val="clear" w:pos="4320"/>
          <w:tab w:val="clear" w:pos="5472"/>
          <w:tab w:val="clear" w:pos="9648"/>
        </w:tabs>
        <w:spacing w:before="0"/>
        <w:jc w:val="both"/>
        <w:rPr>
          <w:sz w:val="20"/>
        </w:rPr>
      </w:pPr>
      <w:r w:rsidRPr="00302139">
        <w:rPr>
          <w:sz w:val="20"/>
        </w:rPr>
        <w:t>(Signature)</w:t>
      </w:r>
      <w:r w:rsidRPr="00302139">
        <w:rPr>
          <w:sz w:val="20"/>
        </w:rPr>
        <w:tab/>
        <w:t>(Signature)</w:t>
      </w:r>
    </w:p>
    <w:p w:rsidR="00E46DE8" w:rsidRPr="00302139" w:rsidRDefault="00E46DE8">
      <w:pPr>
        <w:tabs>
          <w:tab w:val="right" w:pos="4320"/>
          <w:tab w:val="left" w:pos="5040"/>
          <w:tab w:val="right" w:pos="9360"/>
        </w:tabs>
        <w:ind w:firstLine="0"/>
        <w:jc w:val="both"/>
        <w:rPr>
          <w:sz w:val="20"/>
        </w:rPr>
      </w:pPr>
      <w:r w:rsidRPr="00302139">
        <w:rPr>
          <w:sz w:val="20"/>
          <w:u w:val="single"/>
        </w:rPr>
        <w:lastRenderedPageBreak/>
        <w:tab/>
      </w:r>
      <w:r w:rsidRPr="00302139">
        <w:rPr>
          <w:sz w:val="20"/>
        </w:rPr>
        <w:tab/>
      </w:r>
      <w:r w:rsidR="007B033C">
        <w:rPr>
          <w:sz w:val="20"/>
        </w:rPr>
        <w:t>__________________________________________</w:t>
      </w:r>
    </w:p>
    <w:p w:rsidR="007B033C" w:rsidRPr="007B033C" w:rsidRDefault="007B033C">
      <w:pPr>
        <w:tabs>
          <w:tab w:val="right" w:pos="4320"/>
          <w:tab w:val="left" w:pos="5040"/>
          <w:tab w:val="right" w:pos="9360"/>
        </w:tabs>
        <w:spacing w:before="0"/>
        <w:ind w:firstLine="0"/>
        <w:jc w:val="both"/>
        <w:rPr>
          <w:sz w:val="20"/>
        </w:rPr>
      </w:pPr>
      <w:r>
        <w:rPr>
          <w:sz w:val="20"/>
        </w:rPr>
        <w:t>(Printed Name/</w:t>
      </w:r>
      <w:r w:rsidR="0026267E">
        <w:rPr>
          <w:sz w:val="20"/>
        </w:rPr>
        <w:t>Title</w:t>
      </w:r>
      <w:r>
        <w:rPr>
          <w:sz w:val="20"/>
        </w:rPr>
        <w:t>)</w:t>
      </w:r>
      <w:r>
        <w:rPr>
          <w:sz w:val="20"/>
        </w:rPr>
        <w:tab/>
      </w:r>
      <w:r>
        <w:rPr>
          <w:sz w:val="20"/>
        </w:rPr>
        <w:tab/>
        <w:t>(Printed Name/</w:t>
      </w:r>
      <w:r w:rsidR="0026267E">
        <w:rPr>
          <w:sz w:val="20"/>
        </w:rPr>
        <w:t>Title</w:t>
      </w:r>
      <w:r>
        <w:rPr>
          <w:sz w:val="20"/>
        </w:rPr>
        <w:t>)</w:t>
      </w:r>
    </w:p>
    <w:p w:rsidR="007B033C" w:rsidRDefault="007B033C">
      <w:pPr>
        <w:tabs>
          <w:tab w:val="right" w:pos="4320"/>
          <w:tab w:val="left" w:pos="5040"/>
          <w:tab w:val="right" w:pos="9360"/>
        </w:tabs>
        <w:spacing w:before="0"/>
        <w:ind w:firstLine="0"/>
        <w:jc w:val="both"/>
        <w:rPr>
          <w:b/>
          <w:i/>
          <w:sz w:val="20"/>
        </w:rPr>
      </w:pPr>
    </w:p>
    <w:p w:rsidR="00E46DE8" w:rsidRDefault="00E46DE8" w:rsidP="007B033C">
      <w:pPr>
        <w:tabs>
          <w:tab w:val="right" w:pos="4320"/>
          <w:tab w:val="left" w:pos="5040"/>
          <w:tab w:val="right" w:pos="9360"/>
        </w:tabs>
        <w:spacing w:before="0"/>
        <w:ind w:firstLine="0"/>
        <w:jc w:val="both"/>
        <w:rPr>
          <w:sz w:val="20"/>
        </w:rPr>
      </w:pPr>
      <w:r w:rsidRPr="00302139">
        <w:rPr>
          <w:b/>
          <w:i/>
          <w:sz w:val="20"/>
        </w:rPr>
        <w:t>__________________________________________</w:t>
      </w:r>
      <w:r w:rsidRPr="00302139">
        <w:rPr>
          <w:sz w:val="20"/>
        </w:rPr>
        <w:tab/>
      </w:r>
      <w:r w:rsidR="007B033C">
        <w:rPr>
          <w:sz w:val="20"/>
        </w:rPr>
        <w:tab/>
      </w:r>
      <w:r w:rsidR="007B033C" w:rsidRPr="00302139">
        <w:rPr>
          <w:b/>
          <w:i/>
          <w:sz w:val="20"/>
        </w:rPr>
        <w:t>__________________________________________</w:t>
      </w:r>
    </w:p>
    <w:p w:rsidR="007B033C" w:rsidRPr="00302139" w:rsidRDefault="007B033C" w:rsidP="007B033C">
      <w:pPr>
        <w:tabs>
          <w:tab w:val="right" w:pos="4320"/>
          <w:tab w:val="left" w:pos="5040"/>
          <w:tab w:val="right" w:pos="9360"/>
        </w:tabs>
        <w:spacing w:before="0"/>
        <w:ind w:firstLine="0"/>
        <w:jc w:val="both"/>
        <w:rPr>
          <w:sz w:val="20"/>
        </w:rPr>
      </w:pPr>
      <w:r>
        <w:rPr>
          <w:sz w:val="20"/>
        </w:rPr>
        <w:t>(Date)</w:t>
      </w:r>
      <w:r>
        <w:rPr>
          <w:sz w:val="20"/>
        </w:rPr>
        <w:tab/>
      </w:r>
      <w:r>
        <w:rPr>
          <w:sz w:val="20"/>
        </w:rPr>
        <w:tab/>
        <w:t>(Date)</w:t>
      </w:r>
    </w:p>
    <w:sectPr w:rsidR="007B033C" w:rsidRPr="00302139">
      <w:footerReference w:type="defaul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51A" w:rsidRDefault="000E651A">
      <w:r>
        <w:separator/>
      </w:r>
    </w:p>
  </w:endnote>
  <w:endnote w:type="continuationSeparator" w:id="0">
    <w:p w:rsidR="000E651A" w:rsidRDefault="000E6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36" w:rsidRDefault="00547936" w:rsidP="0094177B">
    <w:pPr>
      <w:pStyle w:val="Footer"/>
      <w:tabs>
        <w:tab w:val="clear" w:pos="5040"/>
        <w:tab w:val="center" w:pos="4680"/>
        <w:tab w:val="right" w:pos="9360"/>
      </w:tabs>
      <w:spacing w:line="200" w:lineRule="exact"/>
      <w:rPr>
        <w:rStyle w:val="PageNumber"/>
      </w:rPr>
    </w:pPr>
    <w:r w:rsidRPr="0094177B">
      <w:rPr>
        <w:rStyle w:val="zzmpTrailerItem"/>
      </w:rPr>
      <w:t>24216-0001/LEGAL17792121.1</w:t>
    </w:r>
    <w:r>
      <w:rPr>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sidR="00064CF1">
      <w:rPr>
        <w:rStyle w:val="PageNumber"/>
        <w:noProof/>
      </w:rPr>
      <w:t>2</w:t>
    </w:r>
    <w:r>
      <w:rPr>
        <w:rStyle w:val="PageNumber"/>
      </w:rPr>
      <w:fldChar w:fldCharType="end"/>
    </w:r>
    <w:r>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36" w:rsidRPr="0094177B" w:rsidRDefault="00547936" w:rsidP="0094177B">
    <w:pPr>
      <w:pStyle w:val="Footer"/>
      <w:spacing w:line="200" w:lineRule="exact"/>
    </w:pPr>
    <w:r w:rsidRPr="0094177B">
      <w:rPr>
        <w:rStyle w:val="zzmpTrailerItem"/>
      </w:rPr>
      <w:t>24216-0001/LEGAL17792121.1</w:t>
    </w:r>
    <w:r w:rsidRPr="0094177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51A" w:rsidRDefault="000E651A">
      <w:r>
        <w:separator/>
      </w:r>
    </w:p>
  </w:footnote>
  <w:footnote w:type="continuationSeparator" w:id="0">
    <w:p w:rsidR="000E651A" w:rsidRDefault="000E6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68D6E8"/>
    <w:lvl w:ilvl="0">
      <w:start w:val="1"/>
      <w:numFmt w:val="decimal"/>
      <w:lvlText w:val="%1."/>
      <w:lvlJc w:val="left"/>
      <w:pPr>
        <w:tabs>
          <w:tab w:val="num" w:pos="1800"/>
        </w:tabs>
        <w:ind w:left="1800" w:hanging="360"/>
      </w:pPr>
    </w:lvl>
  </w:abstractNum>
  <w:abstractNum w:abstractNumId="1">
    <w:nsid w:val="0279176B"/>
    <w:multiLevelType w:val="multilevel"/>
    <w:tmpl w:val="15048A56"/>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80977A1"/>
    <w:multiLevelType w:val="multilevel"/>
    <w:tmpl w:val="E2C8BB2A"/>
    <w:lvl w:ilvl="0">
      <w:start w:val="1"/>
      <w:numFmt w:val="decimal"/>
      <w:isLgl/>
      <w:lvlText w:val="%1."/>
      <w:lvlJc w:val="left"/>
      <w:pPr>
        <w:tabs>
          <w:tab w:val="num" w:pos="1080"/>
        </w:tabs>
        <w:ind w:left="0" w:firstLine="720"/>
      </w:pPr>
      <w:rPr>
        <w:b w:val="0"/>
        <w:i w:val="0"/>
        <w:sz w:val="24"/>
      </w:rPr>
    </w:lvl>
    <w:lvl w:ilvl="1">
      <w:start w:val="1"/>
      <w:numFmt w:val="lowerLetter"/>
      <w:lvlText w:val="(%2)"/>
      <w:lvlJc w:val="left"/>
      <w:pPr>
        <w:tabs>
          <w:tab w:val="num" w:pos="1800"/>
        </w:tabs>
        <w:ind w:left="0" w:firstLine="1440"/>
      </w:pPr>
      <w:rPr>
        <w:b w:val="0"/>
        <w:i w:val="0"/>
        <w:sz w:val="24"/>
      </w:rPr>
    </w:lvl>
    <w:lvl w:ilvl="2">
      <w:start w:val="1"/>
      <w:numFmt w:val="lowerRoman"/>
      <w:lvlText w:val="(%3)"/>
      <w:lvlJc w:val="left"/>
      <w:pPr>
        <w:tabs>
          <w:tab w:val="num" w:pos="2880"/>
        </w:tabs>
        <w:ind w:left="0" w:firstLine="2160"/>
      </w:pPr>
      <w:rPr>
        <w:b w:val="0"/>
        <w:i w:val="0"/>
      </w:rPr>
    </w:lvl>
    <w:lvl w:ilvl="3">
      <w:start w:val="1"/>
      <w:numFmt w:val="decimal"/>
      <w:lvlText w:val="(%4)"/>
      <w:lvlJc w:val="left"/>
      <w:pPr>
        <w:tabs>
          <w:tab w:val="num" w:pos="3240"/>
        </w:tabs>
        <w:ind w:left="0" w:firstLine="2880"/>
      </w:pPr>
      <w:rPr>
        <w:b/>
        <w:i w:val="0"/>
      </w:rPr>
    </w:lvl>
    <w:lvl w:ilvl="4">
      <w:start w:val="1"/>
      <w:numFmt w:val="lowerLetter"/>
      <w:lvlText w:val="(%5)"/>
      <w:lvlJc w:val="left"/>
      <w:pPr>
        <w:tabs>
          <w:tab w:val="num" w:pos="1800"/>
        </w:tabs>
        <w:ind w:left="1800" w:hanging="360"/>
      </w:pPr>
      <w:rPr>
        <w:b/>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4C2769"/>
    <w:multiLevelType w:val="multilevel"/>
    <w:tmpl w:val="BB30AA5A"/>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32C3341"/>
    <w:multiLevelType w:val="multilevel"/>
    <w:tmpl w:val="AA6A3CD8"/>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5">
    <w:nsid w:val="22984A4F"/>
    <w:multiLevelType w:val="multilevel"/>
    <w:tmpl w:val="88082F00"/>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rPr>
        <w:rFonts w:ascii="Times New Roman" w:hAnsi="Times New Roman" w:hint="default"/>
        <w:b w:val="0"/>
        <w:i w:val="0"/>
        <w:sz w:val="24"/>
      </w:r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Letter"/>
      <w:lvlText w:val="(%9)"/>
      <w:lvlJc w:val="left"/>
      <w:pPr>
        <w:tabs>
          <w:tab w:val="num" w:pos="1800"/>
        </w:tabs>
        <w:ind w:left="0" w:firstLine="1440"/>
      </w:pPr>
    </w:lvl>
  </w:abstractNum>
  <w:abstractNum w:abstractNumId="6">
    <w:nsid w:val="28A45641"/>
    <w:multiLevelType w:val="multilevel"/>
    <w:tmpl w:val="56521334"/>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rPr>
        <w:u w:val="none"/>
      </w:r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7">
    <w:nsid w:val="2BAF1C88"/>
    <w:multiLevelType w:val="multilevel"/>
    <w:tmpl w:val="08D41F10"/>
    <w:lvl w:ilvl="0">
      <w:start w:val="1"/>
      <w:numFmt w:val="upperRoman"/>
      <w:lvlText w:val="%1."/>
      <w:lvlJc w:val="left"/>
      <w:pPr>
        <w:tabs>
          <w:tab w:val="num" w:pos="1440"/>
        </w:tabs>
        <w:ind w:left="0" w:firstLine="720"/>
      </w:pPr>
    </w:lvl>
    <w:lvl w:ilvl="1">
      <w:start w:val="1"/>
      <w:numFmt w:val="decimal"/>
      <w:isLgl/>
      <w:lvlText w:val="%1.%2"/>
      <w:lvlJc w:val="left"/>
      <w:pPr>
        <w:tabs>
          <w:tab w:val="num" w:pos="1800"/>
        </w:tabs>
        <w:ind w:left="0" w:firstLine="1440"/>
      </w:pPr>
    </w:lvl>
    <w:lvl w:ilvl="2">
      <w:start w:val="1"/>
      <w:numFmt w:val="lowerLetter"/>
      <w:lvlText w:val="(%3)"/>
      <w:lvlJc w:val="left"/>
      <w:pPr>
        <w:tabs>
          <w:tab w:val="num" w:pos="2520"/>
        </w:tabs>
        <w:ind w:left="0" w:firstLine="2160"/>
      </w:pPr>
    </w:lvl>
    <w:lvl w:ilvl="3">
      <w:start w:val="1"/>
      <w:numFmt w:val="lowerRoman"/>
      <w:lvlText w:val="(%4)"/>
      <w:lvlJc w:val="right"/>
      <w:pPr>
        <w:tabs>
          <w:tab w:val="num" w:pos="3600"/>
        </w:tabs>
        <w:ind w:left="0" w:firstLine="32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Roman"/>
      <w:lvlText w:val="%7)"/>
      <w:lvlJc w:val="right"/>
      <w:pPr>
        <w:tabs>
          <w:tab w:val="num" w:pos="5760"/>
        </w:tabs>
        <w:ind w:left="0" w:firstLine="5400"/>
      </w:pPr>
    </w:lvl>
    <w:lvl w:ilvl="7">
      <w:start w:val="1"/>
      <w:numFmt w:val="decimal"/>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8">
    <w:nsid w:val="35524239"/>
    <w:multiLevelType w:val="multilevel"/>
    <w:tmpl w:val="EC74DC38"/>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59C4D38"/>
    <w:multiLevelType w:val="multilevel"/>
    <w:tmpl w:val="F94678BC"/>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10">
    <w:nsid w:val="3C2A60B2"/>
    <w:multiLevelType w:val="multilevel"/>
    <w:tmpl w:val="BBD09246"/>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1">
    <w:nsid w:val="3FB0022F"/>
    <w:multiLevelType w:val="multilevel"/>
    <w:tmpl w:val="9D729EA6"/>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Letter"/>
      <w:lvlText w:val="%6)"/>
      <w:lvlJc w:val="left"/>
      <w:pPr>
        <w:tabs>
          <w:tab w:val="num" w:pos="4680"/>
        </w:tabs>
        <w:ind w:left="0" w:firstLine="4320"/>
      </w:pPr>
    </w:lvl>
    <w:lvl w:ilvl="6">
      <w:start w:val="1"/>
      <w:numFmt w:val="lowerRoman"/>
      <w:lvlText w:val="%7)"/>
      <w:lvlJc w:val="right"/>
      <w:pPr>
        <w:tabs>
          <w:tab w:val="num" w:pos="5760"/>
        </w:tabs>
        <w:ind w:left="0" w:firstLine="540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7F76114"/>
    <w:multiLevelType w:val="multilevel"/>
    <w:tmpl w:val="BDAAD784"/>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3">
    <w:nsid w:val="5CCB1F40"/>
    <w:multiLevelType w:val="multilevel"/>
    <w:tmpl w:val="5130ED64"/>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Letter"/>
      <w:lvlText w:val="%6)"/>
      <w:lvlJc w:val="left"/>
      <w:pPr>
        <w:tabs>
          <w:tab w:val="num" w:pos="4680"/>
        </w:tabs>
        <w:ind w:left="0" w:firstLine="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C971B8D"/>
    <w:multiLevelType w:val="multilevel"/>
    <w:tmpl w:val="08FE52C4"/>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EA463CF"/>
    <w:multiLevelType w:val="multilevel"/>
    <w:tmpl w:val="2DE618D8"/>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3"/>
  </w:num>
  <w:num w:numId="4">
    <w:abstractNumId w:val="14"/>
  </w:num>
  <w:num w:numId="5">
    <w:abstractNumId w:val="13"/>
  </w:num>
  <w:num w:numId="6">
    <w:abstractNumId w:val="11"/>
  </w:num>
  <w:num w:numId="7">
    <w:abstractNumId w:val="15"/>
  </w:num>
  <w:num w:numId="8">
    <w:abstractNumId w:val="10"/>
  </w:num>
  <w:num w:numId="9">
    <w:abstractNumId w:val="12"/>
  </w:num>
  <w:num w:numId="10">
    <w:abstractNumId w:val="5"/>
  </w:num>
  <w:num w:numId="1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9"/>
  </w:num>
  <w:num w:numId="15">
    <w:abstractNumId w:val="4"/>
  </w:num>
  <w:num w:numId="16">
    <w:abstractNumId w:val="7"/>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TrueTypeFonts/>
  <w:saveSubsetFonts/>
  <w:hideSpellingErrors/>
  <w:hideGrammaticalErrors/>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E46DE8"/>
    <w:rsid w:val="000018BE"/>
    <w:rsid w:val="00005AFE"/>
    <w:rsid w:val="00057D45"/>
    <w:rsid w:val="00064CF1"/>
    <w:rsid w:val="00066D60"/>
    <w:rsid w:val="000A036F"/>
    <w:rsid w:val="000E651A"/>
    <w:rsid w:val="0010068D"/>
    <w:rsid w:val="001053D8"/>
    <w:rsid w:val="00195B9C"/>
    <w:rsid w:val="00213A2C"/>
    <w:rsid w:val="00215DAD"/>
    <w:rsid w:val="00220328"/>
    <w:rsid w:val="00261582"/>
    <w:rsid w:val="0026267E"/>
    <w:rsid w:val="002B6FD2"/>
    <w:rsid w:val="002E7761"/>
    <w:rsid w:val="002F234F"/>
    <w:rsid w:val="00302139"/>
    <w:rsid w:val="00336436"/>
    <w:rsid w:val="00357D2C"/>
    <w:rsid w:val="00373181"/>
    <w:rsid w:val="003C1A52"/>
    <w:rsid w:val="00402341"/>
    <w:rsid w:val="0041448A"/>
    <w:rsid w:val="00454A4B"/>
    <w:rsid w:val="004B3142"/>
    <w:rsid w:val="00500C65"/>
    <w:rsid w:val="00547936"/>
    <w:rsid w:val="00567E20"/>
    <w:rsid w:val="005927F9"/>
    <w:rsid w:val="00595F21"/>
    <w:rsid w:val="005F20BF"/>
    <w:rsid w:val="006017CA"/>
    <w:rsid w:val="00670FEA"/>
    <w:rsid w:val="0067354D"/>
    <w:rsid w:val="006D1D92"/>
    <w:rsid w:val="006E3362"/>
    <w:rsid w:val="006E7C27"/>
    <w:rsid w:val="00720991"/>
    <w:rsid w:val="007654BE"/>
    <w:rsid w:val="007A4F99"/>
    <w:rsid w:val="007B033C"/>
    <w:rsid w:val="007B13B2"/>
    <w:rsid w:val="007C11A3"/>
    <w:rsid w:val="008111BB"/>
    <w:rsid w:val="00844F5C"/>
    <w:rsid w:val="00860B73"/>
    <w:rsid w:val="008A1CB4"/>
    <w:rsid w:val="008C7064"/>
    <w:rsid w:val="008F0289"/>
    <w:rsid w:val="00910C3E"/>
    <w:rsid w:val="00936EB3"/>
    <w:rsid w:val="0094177B"/>
    <w:rsid w:val="00953981"/>
    <w:rsid w:val="00996119"/>
    <w:rsid w:val="009F0EB4"/>
    <w:rsid w:val="009F241C"/>
    <w:rsid w:val="00A81844"/>
    <w:rsid w:val="00AA7609"/>
    <w:rsid w:val="00B03661"/>
    <w:rsid w:val="00B80FD2"/>
    <w:rsid w:val="00BB58CF"/>
    <w:rsid w:val="00BC2036"/>
    <w:rsid w:val="00C40C7A"/>
    <w:rsid w:val="00C749D8"/>
    <w:rsid w:val="00C83093"/>
    <w:rsid w:val="00C922D8"/>
    <w:rsid w:val="00CC1CBE"/>
    <w:rsid w:val="00CC21E8"/>
    <w:rsid w:val="00CC4667"/>
    <w:rsid w:val="00D27B21"/>
    <w:rsid w:val="00D8424B"/>
    <w:rsid w:val="00D90C8B"/>
    <w:rsid w:val="00D933B6"/>
    <w:rsid w:val="00DA2D18"/>
    <w:rsid w:val="00DB33D5"/>
    <w:rsid w:val="00DD5173"/>
    <w:rsid w:val="00DF4D6B"/>
    <w:rsid w:val="00E06F38"/>
    <w:rsid w:val="00E329E0"/>
    <w:rsid w:val="00E32F73"/>
    <w:rsid w:val="00E46DE8"/>
    <w:rsid w:val="00EB7A85"/>
    <w:rsid w:val="00EC60BF"/>
    <w:rsid w:val="00EE3341"/>
    <w:rsid w:val="00EF4915"/>
    <w:rsid w:val="00F2604C"/>
    <w:rsid w:val="00F46ED3"/>
    <w:rsid w:val="00F72743"/>
    <w:rsid w:val="00F826CE"/>
    <w:rsid w:val="00F858AD"/>
    <w:rsid w:val="00FA55A6"/>
    <w:rsid w:val="00FD1701"/>
    <w:rsid w:val="00FE08B4"/>
    <w:rsid w:val="00FF2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ind w:firstLine="720"/>
    </w:pPr>
    <w:rPr>
      <w:rFonts w:ascii="Times New Roman" w:hAnsi="Times New Roman"/>
      <w:sz w:val="24"/>
      <w:lang w:eastAsia="zh-CN"/>
    </w:rPr>
  </w:style>
  <w:style w:type="paragraph" w:styleId="Heading1">
    <w:name w:val="heading 1"/>
    <w:basedOn w:val="Normal"/>
    <w:next w:val="Normal"/>
    <w:qFormat/>
    <w:pPr>
      <w:numPr>
        <w:numId w:val="12"/>
      </w:numPr>
      <w:tabs>
        <w:tab w:val="clear" w:pos="1080"/>
      </w:tabs>
      <w:outlineLvl w:val="0"/>
    </w:pPr>
    <w:rPr>
      <w:kern w:val="28"/>
    </w:rPr>
  </w:style>
  <w:style w:type="paragraph" w:styleId="Heading2">
    <w:name w:val="heading 2"/>
    <w:basedOn w:val="Normal"/>
    <w:next w:val="Normal"/>
    <w:qFormat/>
    <w:pPr>
      <w:numPr>
        <w:ilvl w:val="1"/>
        <w:numId w:val="12"/>
      </w:numPr>
      <w:tabs>
        <w:tab w:val="clear" w:pos="1800"/>
      </w:tabs>
      <w:outlineLvl w:val="1"/>
    </w:pPr>
  </w:style>
  <w:style w:type="paragraph" w:styleId="Heading3">
    <w:name w:val="heading 3"/>
    <w:basedOn w:val="Normal"/>
    <w:next w:val="Normal"/>
    <w:qFormat/>
    <w:pPr>
      <w:numPr>
        <w:ilvl w:val="2"/>
        <w:numId w:val="12"/>
      </w:numPr>
      <w:tabs>
        <w:tab w:val="clear" w:pos="2880"/>
      </w:tabs>
      <w:outlineLvl w:val="2"/>
    </w:pPr>
  </w:style>
  <w:style w:type="paragraph" w:styleId="Heading4">
    <w:name w:val="heading 4"/>
    <w:basedOn w:val="Normal"/>
    <w:next w:val="Normal"/>
    <w:qFormat/>
    <w:pPr>
      <w:numPr>
        <w:ilvl w:val="3"/>
        <w:numId w:val="12"/>
      </w:numPr>
      <w:tabs>
        <w:tab w:val="clear" w:pos="3240"/>
      </w:tabs>
      <w:outlineLvl w:val="3"/>
    </w:pPr>
  </w:style>
  <w:style w:type="paragraph" w:styleId="Heading5">
    <w:name w:val="heading 5"/>
    <w:basedOn w:val="Normal"/>
    <w:next w:val="Normal"/>
    <w:qFormat/>
    <w:pPr>
      <w:numPr>
        <w:ilvl w:val="4"/>
        <w:numId w:val="12"/>
      </w:numPr>
      <w:tabs>
        <w:tab w:val="clear" w:pos="3960"/>
      </w:tabs>
      <w:outlineLvl w:val="4"/>
    </w:pPr>
  </w:style>
  <w:style w:type="paragraph" w:styleId="Heading6">
    <w:name w:val="heading 6"/>
    <w:basedOn w:val="Normal"/>
    <w:next w:val="Normal"/>
    <w:qFormat/>
    <w:pPr>
      <w:numPr>
        <w:ilvl w:val="5"/>
        <w:numId w:val="12"/>
      </w:numPr>
      <w:tabs>
        <w:tab w:val="clear" w:pos="5040"/>
      </w:tabs>
      <w:outlineLvl w:val="5"/>
    </w:pPr>
  </w:style>
  <w:style w:type="paragraph" w:styleId="Heading7">
    <w:name w:val="heading 7"/>
    <w:basedOn w:val="Normal"/>
    <w:next w:val="Normal"/>
    <w:qFormat/>
    <w:pPr>
      <w:numPr>
        <w:ilvl w:val="6"/>
        <w:numId w:val="12"/>
      </w:numPr>
      <w:tabs>
        <w:tab w:val="clear" w:pos="5400"/>
      </w:tabs>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TOC1">
    <w:name w:val="toc 1"/>
    <w:basedOn w:val="Normal"/>
    <w:next w:val="Normal"/>
    <w:autoRedefine/>
    <w:semiHidden/>
    <w:pPr>
      <w:widowControl w:val="0"/>
      <w:tabs>
        <w:tab w:val="right" w:pos="720"/>
        <w:tab w:val="right" w:leader="dot" w:pos="9706"/>
      </w:tabs>
      <w:spacing w:before="120" w:after="120"/>
      <w:ind w:left="720" w:right="720" w:hanging="720"/>
    </w:pPr>
    <w:rPr>
      <w:snapToGrid w:val="0"/>
      <w:lang w:eastAsia="en-US"/>
    </w:rPr>
  </w:style>
  <w:style w:type="paragraph" w:styleId="TOC2">
    <w:name w:val="toc 2"/>
    <w:basedOn w:val="Normal"/>
    <w:next w:val="Normal"/>
    <w:autoRedefine/>
    <w:semiHidden/>
    <w:pPr>
      <w:widowControl w:val="0"/>
      <w:tabs>
        <w:tab w:val="left" w:pos="1440"/>
        <w:tab w:val="right" w:leader="dot" w:pos="9706"/>
      </w:tabs>
      <w:spacing w:before="0"/>
      <w:ind w:left="1440" w:right="720" w:hanging="720"/>
    </w:pPr>
    <w:rPr>
      <w:snapToGrid w:val="0"/>
      <w:lang w:eastAsia="en-US"/>
    </w:rPr>
  </w:style>
  <w:style w:type="character" w:styleId="PageNumber">
    <w:name w:val="page number"/>
    <w:basedOn w:val="DefaultParagraphFont"/>
    <w:rPr>
      <w:rFonts w:ascii="Times New Roman" w:hAnsi="Times New Roman"/>
      <w:sz w:val="24"/>
    </w:rPr>
  </w:style>
  <w:style w:type="paragraph" w:styleId="EndnoteText">
    <w:name w:val="endnote text"/>
    <w:basedOn w:val="Normal"/>
    <w:semiHidden/>
    <w:pPr>
      <w:tabs>
        <w:tab w:val="left" w:pos="360"/>
      </w:tabs>
      <w:spacing w:before="120" w:after="120"/>
      <w:ind w:firstLine="360"/>
    </w:pPr>
    <w:rPr>
      <w:sz w:val="20"/>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Label">
    <w:name w:val="Label"/>
    <w:basedOn w:val="Normal"/>
    <w:pPr>
      <w:spacing w:before="0"/>
      <w:ind w:firstLine="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styleId="Footer">
    <w:name w:val="footer"/>
    <w:basedOn w:val="Normal"/>
    <w:pPr>
      <w:tabs>
        <w:tab w:val="center" w:pos="5040"/>
        <w:tab w:val="right" w:pos="9720"/>
      </w:tabs>
      <w:spacing w:before="0"/>
      <w:ind w:firstLine="0"/>
    </w:pPr>
  </w:style>
  <w:style w:type="paragraph" w:styleId="Header">
    <w:name w:val="header"/>
    <w:basedOn w:val="Normal"/>
    <w:pPr>
      <w:tabs>
        <w:tab w:val="center" w:pos="4320"/>
        <w:tab w:val="right" w:pos="8640"/>
      </w:tabs>
      <w:spacing w:before="0"/>
      <w:ind w:firstLine="0"/>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tabs>
        <w:tab w:val="left" w:pos="360"/>
      </w:tabs>
      <w:spacing w:before="120" w:after="120"/>
      <w:ind w:firstLine="360"/>
    </w:pPr>
  </w:style>
  <w:style w:type="paragraph" w:styleId="NormalIndent">
    <w:name w:val="Normal Indent"/>
    <w:basedOn w:val="Normal"/>
    <w:pPr>
      <w:ind w:left="720"/>
    </w:pPr>
  </w:style>
  <w:style w:type="paragraph" w:customStyle="1" w:styleId="ExAHeading1">
    <w:name w:val="ExA Heading 1"/>
    <w:basedOn w:val="Normal"/>
    <w:next w:val="Normal"/>
    <w:pPr>
      <w:numPr>
        <w:numId w:val="14"/>
      </w:numPr>
      <w:tabs>
        <w:tab w:val="clear" w:pos="1080"/>
      </w:tabs>
    </w:pPr>
  </w:style>
  <w:style w:type="paragraph" w:customStyle="1" w:styleId="ExAHeading2">
    <w:name w:val="ExA Heading 2"/>
    <w:basedOn w:val="Normal"/>
    <w:next w:val="Normal"/>
    <w:pPr>
      <w:numPr>
        <w:ilvl w:val="1"/>
        <w:numId w:val="14"/>
      </w:numPr>
      <w:tabs>
        <w:tab w:val="clear" w:pos="1800"/>
      </w:tabs>
    </w:pPr>
  </w:style>
  <w:style w:type="paragraph" w:customStyle="1" w:styleId="ExAHeading3">
    <w:name w:val="ExA Heading 3"/>
    <w:basedOn w:val="Normal"/>
    <w:next w:val="Normal"/>
    <w:pPr>
      <w:numPr>
        <w:ilvl w:val="2"/>
        <w:numId w:val="14"/>
      </w:numPr>
      <w:tabs>
        <w:tab w:val="clear" w:pos="2880"/>
      </w:tabs>
    </w:pPr>
  </w:style>
  <w:style w:type="paragraph" w:customStyle="1" w:styleId="ExAHeading4">
    <w:name w:val="ExA Heading 4"/>
    <w:basedOn w:val="Normal"/>
    <w:next w:val="Normal"/>
    <w:pPr>
      <w:numPr>
        <w:ilvl w:val="3"/>
        <w:numId w:val="14"/>
      </w:numPr>
      <w:tabs>
        <w:tab w:val="clear" w:pos="3240"/>
      </w:tabs>
    </w:pPr>
  </w:style>
  <w:style w:type="paragraph" w:customStyle="1" w:styleId="ExAHeading5">
    <w:name w:val="ExA Heading 5"/>
    <w:basedOn w:val="Normal"/>
    <w:next w:val="Normal"/>
    <w:pPr>
      <w:numPr>
        <w:ilvl w:val="4"/>
        <w:numId w:val="14"/>
      </w:numPr>
      <w:tabs>
        <w:tab w:val="clear" w:pos="3960"/>
      </w:tabs>
    </w:pPr>
  </w:style>
  <w:style w:type="paragraph" w:customStyle="1" w:styleId="Def2Heading1">
    <w:name w:val="Def2 Heading 1"/>
    <w:basedOn w:val="Normal"/>
    <w:next w:val="Normal"/>
    <w:pPr>
      <w:numPr>
        <w:numId w:val="15"/>
      </w:numPr>
      <w:tabs>
        <w:tab w:val="clear" w:pos="1080"/>
      </w:tabs>
    </w:pPr>
  </w:style>
  <w:style w:type="paragraph" w:customStyle="1" w:styleId="Def2Heading2">
    <w:name w:val="Def2 Heading 2"/>
    <w:basedOn w:val="Normal"/>
    <w:next w:val="Normal"/>
    <w:pPr>
      <w:numPr>
        <w:ilvl w:val="1"/>
        <w:numId w:val="15"/>
      </w:numPr>
      <w:tabs>
        <w:tab w:val="clear" w:pos="1800"/>
      </w:tabs>
    </w:pPr>
  </w:style>
  <w:style w:type="paragraph" w:customStyle="1" w:styleId="Def2Heading3">
    <w:name w:val="Def2 Heading 3"/>
    <w:basedOn w:val="Normal"/>
    <w:next w:val="Normal"/>
    <w:pPr>
      <w:numPr>
        <w:ilvl w:val="2"/>
        <w:numId w:val="15"/>
      </w:numPr>
      <w:tabs>
        <w:tab w:val="clear" w:pos="2880"/>
      </w:tabs>
    </w:pPr>
  </w:style>
  <w:style w:type="paragraph" w:customStyle="1" w:styleId="Def2Heading4">
    <w:name w:val="Def2 Heading 4"/>
    <w:basedOn w:val="Normal"/>
    <w:next w:val="Normal"/>
    <w:pPr>
      <w:numPr>
        <w:ilvl w:val="3"/>
        <w:numId w:val="15"/>
      </w:numPr>
      <w:tabs>
        <w:tab w:val="clear" w:pos="3240"/>
      </w:tabs>
    </w:pPr>
  </w:style>
  <w:style w:type="paragraph" w:customStyle="1" w:styleId="Def2Heading5">
    <w:name w:val="Def2 Heading 5"/>
    <w:basedOn w:val="Normal"/>
    <w:next w:val="Normal"/>
    <w:pPr>
      <w:numPr>
        <w:ilvl w:val="4"/>
        <w:numId w:val="15"/>
      </w:numPr>
      <w:tabs>
        <w:tab w:val="clear" w:pos="3960"/>
      </w:tabs>
    </w:pPr>
  </w:style>
  <w:style w:type="paragraph" w:customStyle="1" w:styleId="FlushRight">
    <w:name w:val="Flush Right"/>
    <w:basedOn w:val="Normal"/>
    <w:next w:val="Normal"/>
    <w:pPr>
      <w:tabs>
        <w:tab w:val="right" w:pos="9648"/>
      </w:tabs>
      <w:ind w:firstLine="0"/>
    </w:pPr>
  </w:style>
  <w:style w:type="paragraph" w:customStyle="1" w:styleId="TableStyle">
    <w:name w:val="Table Style"/>
    <w:basedOn w:val="Normal"/>
    <w:pPr>
      <w:spacing w:before="0"/>
      <w:ind w:firstLine="0"/>
    </w:pPr>
  </w:style>
  <w:style w:type="character" w:customStyle="1" w:styleId="zzmpTrailerItem">
    <w:name w:val="zzmpTrailerItem"/>
    <w:basedOn w:val="DefaultParagraphFont"/>
    <w:rsid w:val="0094177B"/>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SGR%20Templates\WSGR%20Paragraph%20Numbering\FORMAT%2001--%201.,%20(a),%20(i),%20(1),%20a),%20i),%201),%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 01-- 1., (a), (i), (1), a), i), 1), a.</Template>
  <TotalTime>1</TotalTime>
  <Pages>2</Pages>
  <Words>1157</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Conlow, Mike</dc:creator>
  <cp:lastModifiedBy>ConlowM</cp:lastModifiedBy>
  <cp:revision>2</cp:revision>
  <dcterms:created xsi:type="dcterms:W3CDTF">2011-03-30T14:05:00Z</dcterms:created>
  <dcterms:modified xsi:type="dcterms:W3CDTF">2011-03-30T14:05:00Z</dcterms:modified>
</cp:coreProperties>
</file>